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55bd" w14:textId="3415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Титан құймаларының, қорытпаларының және қаңылтақтарының өндірісіне арналған ванадий-алюминий лигатурасына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23 қарашадағы № 157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8112 92 910 1 кодымен сыныпталатын титан құймаларының, қорытпаларының және қаңылтақтарының өндірісіне арналған ванадий-алюминий лигатурасына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 кедендік әкелу бажының ставкасы осы Шешім күшіне енген күннен бастап қоса алғанда 2022 жылғы 31 желтоқсанға дейінгі аралықта кедендік құннан 0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8112 92 910 1 коды бар позиция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50С)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ескертпесіне сілтемемен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50С ескертпесімен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50С)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 0 (нөл) % мөлшеріндегі кедендік әкелу бажының ставкасы Еуразиялық экономикалық комиссия Алқасының 2021 жылғы 23 қарашадағы № 157 шешімі күшіне енген күннен  бастап қоса алғанда 2022.31.12. дейінгі аралықта қолданылады.".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2022 жылғы 2 қаңтардан кейін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