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57a6" w14:textId="cf857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2021 жылғы 21 қыркүйектегі № 129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2021 жылғы 7 желтоқсандағы № 173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үкіметаралық кеңестің 2021 жылғы 19 қарашадағы "Еуразиялық экономикалық комиссия Алқасының 2021 жылғы 21 қыркүйектегі № 129 шешімін өзгерту туралы" № 11 </w:t>
      </w:r>
      <w:r>
        <w:rPr>
          <w:rFonts w:ascii="Times New Roman"/>
          <w:b w:val="false"/>
          <w:i w:val="false"/>
          <w:color w:val="000000"/>
          <w:sz w:val="28"/>
        </w:rPr>
        <w:t>шешіміне</w:t>
      </w:r>
      <w:r>
        <w:rPr>
          <w:rFonts w:ascii="Times New Roman"/>
          <w:b w:val="false"/>
          <w:i w:val="false"/>
          <w:color w:val="000000"/>
          <w:sz w:val="28"/>
        </w:rPr>
        <w:t xml:space="preserve"> сәйкес және 214 жылғы 29 мамырдағы Еуразиялық экономикалық одақ туралы шарттың </w:t>
      </w:r>
      <w:r>
        <w:rPr>
          <w:rFonts w:ascii="Times New Roman"/>
          <w:b w:val="false"/>
          <w:i w:val="false"/>
          <w:color w:val="000000"/>
          <w:sz w:val="28"/>
        </w:rPr>
        <w:t>16-бабы</w:t>
      </w:r>
      <w:r>
        <w:rPr>
          <w:rFonts w:ascii="Times New Roman"/>
          <w:b w:val="false"/>
          <w:i w:val="false"/>
          <w:color w:val="000000"/>
          <w:sz w:val="28"/>
        </w:rPr>
        <w:t xml:space="preserve"> 3-тармағының негізінде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2021 жылғы 21 қыркүйектегі "Қытай Халық Республикасында шығарылатын және Еуразиялық экономикалық одақтың кедендік аумағына әкелінетін графиттелген электродтарға қатысты демпингке қарсы баж енгізу арқылы демпингке қарсы шара қолдану туралы" № 129 шешіміне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2021 жылғы 7 желтоқсандағы</w:t>
            </w:r>
            <w:r>
              <w:br/>
            </w:r>
            <w:r>
              <w:rPr>
                <w:rFonts w:ascii="Times New Roman"/>
                <w:b w:val="false"/>
                <w:i w:val="false"/>
                <w:color w:val="000000"/>
                <w:sz w:val="20"/>
              </w:rPr>
              <w:t>№ 173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2021 жылғы 21 қыркүйектегі № 129 шешіміне енгізілетін ӨЗГЕРІСТЕР</w:t>
      </w:r>
    </w:p>
    <w:bookmarkEnd w:id="3"/>
    <w:bookmarkStart w:name="z6" w:id="4"/>
    <w:p>
      <w:pPr>
        <w:spacing w:after="0"/>
        <w:ind w:left="0"/>
        <w:jc w:val="both"/>
      </w:pPr>
      <w:r>
        <w:rPr>
          <w:rFonts w:ascii="Times New Roman"/>
          <w:b w:val="false"/>
          <w:i w:val="false"/>
          <w:color w:val="000000"/>
          <w:sz w:val="28"/>
        </w:rPr>
        <w:t>
      1. Кіріспе "2014 жылғы" деген сөздерден кейін "(бұдан әрі – Хаттама)" деген сөздермен толықтырылсын.</w:t>
      </w:r>
    </w:p>
    <w:bookmarkEnd w:id="4"/>
    <w:bookmarkStart w:name="z7" w:id="5"/>
    <w:p>
      <w:pPr>
        <w:spacing w:after="0"/>
        <w:ind w:left="0"/>
        <w:jc w:val="both"/>
      </w:pPr>
      <w:r>
        <w:rPr>
          <w:rFonts w:ascii="Times New Roman"/>
          <w:b w:val="false"/>
          <w:i w:val="false"/>
          <w:color w:val="000000"/>
          <w:sz w:val="28"/>
        </w:rPr>
        <w:t>
      2. 3-тармақта:</w:t>
      </w:r>
    </w:p>
    <w:bookmarkEnd w:id="5"/>
    <w:bookmarkStart w:name="z8" w:id="6"/>
    <w:p>
      <w:pPr>
        <w:spacing w:after="0"/>
        <w:ind w:left="0"/>
        <w:jc w:val="both"/>
      </w:pPr>
      <w:r>
        <w:rPr>
          <w:rFonts w:ascii="Times New Roman"/>
          <w:b w:val="false"/>
          <w:i w:val="false"/>
          <w:color w:val="000000"/>
          <w:sz w:val="28"/>
        </w:rPr>
        <w:t>
      а) екінші абзацта:</w:t>
      </w:r>
    </w:p>
    <w:bookmarkEnd w:id="6"/>
    <w:p>
      <w:pPr>
        <w:spacing w:after="0"/>
        <w:ind w:left="0"/>
        <w:jc w:val="both"/>
      </w:pPr>
      <w:r>
        <w:rPr>
          <w:rFonts w:ascii="Times New Roman"/>
          <w:b w:val="false"/>
          <w:i w:val="false"/>
          <w:color w:val="000000"/>
          <w:sz w:val="28"/>
        </w:rPr>
        <w:t>
      "Қазақстан Республикасы" деген сөздер "Еуразиялық экономикалық одаққа мүше мемлекеттер" деген сөздермен ауыстырылсын;</w:t>
      </w:r>
    </w:p>
    <w:p>
      <w:pPr>
        <w:spacing w:after="0"/>
        <w:ind w:left="0"/>
        <w:jc w:val="both"/>
      </w:pPr>
      <w:r>
        <w:rPr>
          <w:rFonts w:ascii="Times New Roman"/>
          <w:b w:val="false"/>
          <w:i w:val="false"/>
          <w:color w:val="000000"/>
          <w:sz w:val="28"/>
        </w:rPr>
        <w:t>
      "(бұдан әрі - ұсынылатын тәсілдемелер)" деген сөздерден кейін "және оның нәтижелері туралы әрбір жарты жылдың қорытындысы бойынша Еуразиялық экономикалық комиссия Алқасын хабардар етсін" деген сөздермен толықтырылсын.</w:t>
      </w:r>
    </w:p>
    <w:bookmarkStart w:name="z9" w:id="7"/>
    <w:p>
      <w:pPr>
        <w:spacing w:after="0"/>
        <w:ind w:left="0"/>
        <w:jc w:val="both"/>
      </w:pPr>
      <w:r>
        <w:rPr>
          <w:rFonts w:ascii="Times New Roman"/>
          <w:b w:val="false"/>
          <w:i w:val="false"/>
          <w:color w:val="000000"/>
          <w:sz w:val="28"/>
        </w:rPr>
        <w:t>
      б) үшінші абзац мынадай редакцияда жазылсын:</w:t>
      </w:r>
    </w:p>
    <w:bookmarkEnd w:id="7"/>
    <w:p>
      <w:pPr>
        <w:spacing w:after="0"/>
        <w:ind w:left="0"/>
        <w:jc w:val="both"/>
      </w:pPr>
      <w:r>
        <w:rPr>
          <w:rFonts w:ascii="Times New Roman"/>
          <w:b w:val="false"/>
          <w:i w:val="false"/>
          <w:color w:val="000000"/>
          <w:sz w:val="28"/>
        </w:rPr>
        <w:t xml:space="preserve">
      "ЭПМ – Новосибирск электрод зауыты" акционерлік қоғамы, "ЭПМ – Новочеркасск электрод зауыты" акционерлік қоғамы, "Донкарб Графит" жауапкершілігі шектеулі қоғамы  ұсынылған тәсілдемелерді сақтамаған жағдайда, соның ішінде Еуразиялық экономикалық одаққа мүше мемлекеттің тұтынушысынан түскен ақпаратты ескере отырып, сондай-ақ осы Шешімнің 4-тармағында көзделген  мониторингті ескере келіп, Хаттаманың </w:t>
      </w:r>
      <w:r>
        <w:rPr>
          <w:rFonts w:ascii="Times New Roman"/>
          <w:b w:val="false"/>
          <w:i w:val="false"/>
          <w:color w:val="000000"/>
          <w:sz w:val="28"/>
        </w:rPr>
        <w:t>272-тармағына</w:t>
      </w:r>
      <w:r>
        <w:rPr>
          <w:rFonts w:ascii="Times New Roman"/>
          <w:b w:val="false"/>
          <w:i w:val="false"/>
          <w:color w:val="000000"/>
          <w:sz w:val="28"/>
        </w:rPr>
        <w:t xml:space="preserve"> сәйкес қайталап тергеп-тексеру (қайта қарау) аяқталғанға дейін көрсетілген демпингке қарсы шараны қолданбауды көздей отырып, Хаттаманың </w:t>
      </w:r>
      <w:r>
        <w:rPr>
          <w:rFonts w:ascii="Times New Roman"/>
          <w:b w:val="false"/>
          <w:i w:val="false"/>
          <w:color w:val="000000"/>
          <w:sz w:val="28"/>
        </w:rPr>
        <w:t>110-тармағына</w:t>
      </w:r>
      <w:r>
        <w:rPr>
          <w:rFonts w:ascii="Times New Roman"/>
          <w:b w:val="false"/>
          <w:i w:val="false"/>
          <w:color w:val="000000"/>
          <w:sz w:val="28"/>
        </w:rPr>
        <w:t xml:space="preserve"> сәйкес осы Шешіммен белгіленген демпингке қарсы қайталап тергеп-тексеру (қайта қарау) жүргізу.".</w:t>
      </w:r>
    </w:p>
    <w:bookmarkStart w:name="z10" w:id="8"/>
    <w:p>
      <w:pPr>
        <w:spacing w:after="0"/>
        <w:ind w:left="0"/>
        <w:jc w:val="both"/>
      </w:pPr>
      <w:r>
        <w:rPr>
          <w:rFonts w:ascii="Times New Roman"/>
          <w:b w:val="false"/>
          <w:i w:val="false"/>
          <w:color w:val="000000"/>
          <w:sz w:val="28"/>
        </w:rPr>
        <w:t>
      3. 5-тармақта "1 қаңтар" деген сөздер "1 сәуір" деген сөздермен ауыстырылсын.</w:t>
      </w:r>
    </w:p>
    <w:bookmarkEnd w:id="8"/>
    <w:bookmarkStart w:name="z11" w:id="9"/>
    <w:p>
      <w:pPr>
        <w:spacing w:after="0"/>
        <w:ind w:left="0"/>
        <w:jc w:val="both"/>
      </w:pPr>
      <w:r>
        <w:rPr>
          <w:rFonts w:ascii="Times New Roman"/>
          <w:b w:val="false"/>
          <w:i w:val="false"/>
          <w:color w:val="000000"/>
          <w:sz w:val="28"/>
        </w:rPr>
        <w:t>
      4. Аталған Шешімге № 2 қосымшада:</w:t>
      </w:r>
    </w:p>
    <w:bookmarkEnd w:id="9"/>
    <w:bookmarkStart w:name="z12" w:id="10"/>
    <w:p>
      <w:pPr>
        <w:spacing w:after="0"/>
        <w:ind w:left="0"/>
        <w:jc w:val="both"/>
      </w:pPr>
      <w:r>
        <w:rPr>
          <w:rFonts w:ascii="Times New Roman"/>
          <w:b w:val="false"/>
          <w:i w:val="false"/>
          <w:color w:val="000000"/>
          <w:sz w:val="28"/>
        </w:rPr>
        <w:t>
      а) атауындағы "Қазақстан Республикасы" деген сөздер "Еуразиялық экономикалық одаққа мүше мемлекеттер" деген сөздермен ауыстырылсын;</w:t>
      </w:r>
    </w:p>
    <w:bookmarkEnd w:id="10"/>
    <w:bookmarkStart w:name="z13" w:id="11"/>
    <w:p>
      <w:pPr>
        <w:spacing w:after="0"/>
        <w:ind w:left="0"/>
        <w:jc w:val="both"/>
      </w:pPr>
      <w:r>
        <w:rPr>
          <w:rFonts w:ascii="Times New Roman"/>
          <w:b w:val="false"/>
          <w:i w:val="false"/>
          <w:color w:val="000000"/>
          <w:sz w:val="28"/>
        </w:rPr>
        <w:t>
      б) 1-тармақтағы "2021-2025 жылдар ішінде қолданылу кезеңімен" деген сөздер алып тасталсын;</w:t>
      </w:r>
    </w:p>
    <w:bookmarkEnd w:id="11"/>
    <w:bookmarkStart w:name="z14" w:id="12"/>
    <w:p>
      <w:pPr>
        <w:spacing w:after="0"/>
        <w:ind w:left="0"/>
        <w:jc w:val="both"/>
      </w:pPr>
      <w:r>
        <w:rPr>
          <w:rFonts w:ascii="Times New Roman"/>
          <w:b w:val="false"/>
          <w:i w:val="false"/>
          <w:color w:val="000000"/>
          <w:sz w:val="28"/>
        </w:rPr>
        <w:t>
      в) 2-тармақ мынадай редакцияда жазылсын:</w:t>
      </w:r>
    </w:p>
    <w:bookmarkEnd w:id="12"/>
    <w:p>
      <w:pPr>
        <w:spacing w:after="0"/>
        <w:ind w:left="0"/>
        <w:jc w:val="both"/>
      </w:pPr>
      <w:r>
        <w:rPr>
          <w:rFonts w:ascii="Times New Roman"/>
          <w:b w:val="false"/>
          <w:i w:val="false"/>
          <w:color w:val="000000"/>
          <w:sz w:val="28"/>
        </w:rPr>
        <w:t>
      "2. Қазақстандық тұтынушыларға тікелей жеткізуді жүзеге асыру кезінде, соның ішінде графиттелген электродтарға бағаның негізгі шикізатқа (мұнай коксына) және (немесе) графиттелген электродтарға баға белгіленімдерінің өзгеру динамикасына тәуелділігін көздейтін формулалық баға белгілеу механизмдерін қолдану арқылы диаметрі 520 мм аспайтын графиттелген электродтарға қатысты ашық, бәсекелі және негізделген баға белгілеу қағидаттарын сақтау.";</w:t>
      </w:r>
    </w:p>
    <w:bookmarkStart w:name="z15" w:id="13"/>
    <w:p>
      <w:pPr>
        <w:spacing w:after="0"/>
        <w:ind w:left="0"/>
        <w:jc w:val="both"/>
      </w:pPr>
      <w:r>
        <w:rPr>
          <w:rFonts w:ascii="Times New Roman"/>
          <w:b w:val="false"/>
          <w:i w:val="false"/>
          <w:color w:val="000000"/>
          <w:sz w:val="28"/>
        </w:rPr>
        <w:t>
      г) 3-тармақтағы "Қазақстан Республикасына" және "қазақстандық" деген сөздер алып тасталсын.</w:t>
      </w:r>
    </w:p>
    <w:bookmarkEnd w:id="13"/>
    <w:bookmarkStart w:name="z16" w:id="14"/>
    <w:p>
      <w:pPr>
        <w:spacing w:after="0"/>
        <w:ind w:left="0"/>
        <w:jc w:val="both"/>
      </w:pPr>
      <w:r>
        <w:rPr>
          <w:rFonts w:ascii="Times New Roman"/>
          <w:b w:val="false"/>
          <w:i w:val="false"/>
          <w:color w:val="000000"/>
          <w:sz w:val="28"/>
        </w:rPr>
        <w:t>
      д) 4-тармақ мынадай редакцияда жазылсын:</w:t>
      </w:r>
    </w:p>
    <w:bookmarkEnd w:id="14"/>
    <w:p>
      <w:pPr>
        <w:spacing w:after="0"/>
        <w:ind w:left="0"/>
        <w:jc w:val="both"/>
      </w:pPr>
      <w:r>
        <w:rPr>
          <w:rFonts w:ascii="Times New Roman"/>
          <w:b w:val="false"/>
          <w:i w:val="false"/>
          <w:color w:val="000000"/>
          <w:sz w:val="28"/>
        </w:rPr>
        <w:t>
      "4. Кез келген басқа жеткізілімдер алдында ұзақ мерзімдік шарттар бойынша диаметрі 520 мм аспайтын графиттелген электродтардың жеткізілімін басымдықты 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