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2722" w14:textId="b762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Көліктік (тасымалдық), коммерциялық және (немесе) өзге де құжаттарды тауар декларациясы ретінде пайдалану тәртібі туралы нұсқаулықтың 32-тармағына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28 желтоқсандағы № 187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6-тармағына</w:t>
      </w:r>
      <w:r>
        <w:rPr>
          <w:rFonts w:ascii="Times New Roman"/>
          <w:b w:val="false"/>
          <w:i w:val="false"/>
          <w:color w:val="000000"/>
          <w:sz w:val="28"/>
        </w:rPr>
        <w:t xml:space="preserve">, 109-бабының </w:t>
      </w:r>
      <w:r>
        <w:rPr>
          <w:rFonts w:ascii="Times New Roman"/>
          <w:b w:val="false"/>
          <w:i w:val="false"/>
          <w:color w:val="000000"/>
          <w:sz w:val="28"/>
        </w:rPr>
        <w:t>5-тармағына</w:t>
      </w:r>
      <w:r>
        <w:rPr>
          <w:rFonts w:ascii="Times New Roman"/>
          <w:b w:val="false"/>
          <w:i w:val="false"/>
          <w:color w:val="000000"/>
          <w:sz w:val="28"/>
        </w:rPr>
        <w:t xml:space="preserve"> және 112-бабының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мамырдағы № 263 шешімімен бекітілген Көліктік (тасымалдық), коммерциялық және (немесе) өзге де құжаттарды тауар декларациясы ретінде пайдалану тәртібі туралы нұсқаулықтың 32-тармағына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2021 жылғы 1 қазаннан бастап туындайтын құқықтық қатныастарда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187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Көліктік (тасымалдық), коммерциялық және (немесе) өзге де құжаттарды  тауар декларациясы ретінде пайдалану тәртібі туралы нұсқаулықтың 32-тармағына енгізілетін ӨЗГЕРІСТЕР</w:t>
      </w:r>
    </w:p>
    <w:bookmarkEnd w:id="3"/>
    <w:bookmarkStart w:name="z6" w:id="4"/>
    <w:p>
      <w:pPr>
        <w:spacing w:after="0"/>
        <w:ind w:left="0"/>
        <w:jc w:val="both"/>
      </w:pPr>
      <w:r>
        <w:rPr>
          <w:rFonts w:ascii="Times New Roman"/>
          <w:b w:val="false"/>
          <w:i w:val="false"/>
          <w:color w:val="000000"/>
          <w:sz w:val="28"/>
        </w:rPr>
        <w:t>
      1. Төртінші абзац "егер осы тармақтың бесінші абзацында өзгеше көзделмесе" деген сөздермен толықтырылсын.</w:t>
      </w:r>
    </w:p>
    <w:bookmarkEnd w:id="4"/>
    <w:bookmarkStart w:name="z7" w:id="5"/>
    <w:p>
      <w:pPr>
        <w:spacing w:after="0"/>
        <w:ind w:left="0"/>
        <w:jc w:val="both"/>
      </w:pPr>
      <w:r>
        <w:rPr>
          <w:rFonts w:ascii="Times New Roman"/>
          <w:b w:val="false"/>
          <w:i w:val="false"/>
          <w:color w:val="000000"/>
          <w:sz w:val="28"/>
        </w:rPr>
        <w:t>
      2. Мынадай мазмұндағы абзацпен толықтырылсын:</w:t>
      </w:r>
    </w:p>
    <w:bookmarkEnd w:id="5"/>
    <w:p>
      <w:pPr>
        <w:spacing w:after="0"/>
        <w:ind w:left="0"/>
        <w:jc w:val="both"/>
      </w:pPr>
      <w:r>
        <w:rPr>
          <w:rFonts w:ascii="Times New Roman"/>
          <w:b w:val="false"/>
          <w:i w:val="false"/>
          <w:color w:val="000000"/>
          <w:sz w:val="28"/>
        </w:rPr>
        <w:t>
      "Егер көліктік (тасымалдық), коммерциялық және (немесе) өзге де құжаттар  тауар декларациясы ретінде пайдаланылған  және кеден органы 2021 жылғы 1 қазанға дейін тіркеген ТД өзгерістер енгізілген жағдайда және кедендік баждың, салықтардың, арнаулы, демпингке қарсы, өтемақылық баждың төленгені туралы мәліметтерге өзгерістер (толықтырулар) енгізілетін тауарларға қатысты  "Алдыңғы сома"  бағанында  осындай тауарларға қатысты осындай сомаларды есептеп шығару жүргізілген кеден құжатында көрсетілген кедендік баждың, салықтардың, арнаулы, демпингке қарсы, өтемақылық баждың іс жүзінде төленгені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