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ae4b" w14:textId="c9aa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Қапталған суды сәйкестендіру құралдарымен таңбалауды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қазандағы № 113 шешімі.</w:t>
      </w:r>
    </w:p>
    <w:p>
      <w:pPr>
        <w:spacing w:after="0"/>
        <w:ind w:left="0"/>
        <w:jc w:val="left"/>
      </w:pPr>
    </w:p>
    <w:bookmarkStart w:name="z4" w:id="0"/>
    <w:p>
      <w:pPr>
        <w:spacing w:after="0"/>
        <w:ind w:left="0"/>
        <w:jc w:val="both"/>
      </w:pPr>
      <w:r>
        <w:rPr>
          <w:rFonts w:ascii="Times New Roman"/>
          <w:b w:val="false"/>
          <w:i w:val="false"/>
          <w:color w:val="000000"/>
          <w:sz w:val="28"/>
        </w:rPr>
        <w:t>
      2018 жылғы 2 ақпандағы Еуразиялық экономикалық одақта тауарларды сәйкестендіру құралдарымен таңбалау туралы келісімнің 7-бабының 4-тармағына сәйкес Еуразиялық экономикалық комиссия Кеңесі шешті:</w:t>
      </w:r>
    </w:p>
    <w:bookmarkEnd w:id="0"/>
    <w:p>
      <w:pPr>
        <w:spacing w:after="0"/>
        <w:ind w:left="0"/>
        <w:jc w:val="both"/>
      </w:pPr>
      <w:bookmarkStart w:name="z5" w:id="1"/>
      <w:r>
        <w:rPr>
          <w:rFonts w:ascii="Times New Roman"/>
          <w:b w:val="false"/>
          <w:i w:val="false"/>
          <w:color w:val="000000"/>
          <w:sz w:val="28"/>
        </w:rPr>
        <w:t>
      1. Еуразиялық экономикалық одаққа мүше мемлекеттер (бұдан әрі-мүше мемлекеттер) осы шешімге сәйкес өз аумағында ұапталған суды (бұдан әрі – тауарлар) сәйкестендіру құралдарымен таңбалаудың (бұдан әрі – таңбалау) енгізілген күнін және тәртібін дербес айқындайды және осындай күнге дейін 6 айдан кешіктірмей бұл туралы Еуразиялық экономикалық комиссияға (бұдан әрі – Комиссия) хабарлайды. Бұл ретте таңбаланбаған тауарларды айналымға енгізуге тыйым салуды осы Шешіммен бекітілген сәйкестендіру құралдарымен таңбалауға жататын тауарлар тізбесінде</w:t>
      </w:r>
    </w:p>
    <w:bookmarkEnd w:id="1"/>
    <w:p>
      <w:pPr>
        <w:spacing w:after="0"/>
        <w:ind w:left="0"/>
        <w:jc w:val="both"/>
      </w:pPr>
      <w:r>
        <w:rPr>
          <w:rFonts w:ascii="Times New Roman"/>
          <w:b w:val="false"/>
          <w:i w:val="false"/>
          <w:color w:val="000000"/>
          <w:sz w:val="28"/>
        </w:rPr>
        <w:t>(бұдан әрі – тізбе) белгіленген мерзімдерден бұрын енгізуге болмайды.</w:t>
      </w:r>
    </w:p>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таңбалауға тізбеге енгізілген тауарлар жатады;</w:t>
      </w:r>
    </w:p>
    <w:bookmarkEnd w:id="3"/>
    <w:bookmarkStart w:name="z8" w:id="4"/>
    <w:p>
      <w:pPr>
        <w:spacing w:after="0"/>
        <w:ind w:left="0"/>
        <w:jc w:val="both"/>
      </w:pPr>
      <w:r>
        <w:rPr>
          <w:rFonts w:ascii="Times New Roman"/>
          <w:b w:val="false"/>
          <w:i w:val="false"/>
          <w:color w:val="000000"/>
          <w:sz w:val="28"/>
        </w:rPr>
        <w:t>
      тауарларды таңбалау тауарлардың тұтынушылық (оның ішінде тығындау құралына) және (немесе) топтық орамасына жазылатын және осы шешіммен бекітілген сипаттамаларға сәйкес келетін сәйкестендіру құралдарымен жүзеге асырылады;</w:t>
      </w:r>
    </w:p>
    <w:bookmarkEnd w:id="4"/>
    <w:bookmarkStart w:name="z9" w:id="5"/>
    <w:p>
      <w:pPr>
        <w:spacing w:after="0"/>
        <w:ind w:left="0"/>
        <w:jc w:val="both"/>
      </w:pPr>
      <w:r>
        <w:rPr>
          <w:rFonts w:ascii="Times New Roman"/>
          <w:b w:val="false"/>
          <w:i w:val="false"/>
          <w:color w:val="000000"/>
          <w:sz w:val="28"/>
        </w:rPr>
        <w:t>
      тізбеге енгізілген тауарлардың қалдықтарын таңбалау жүзеге асырылмайды, таңбаланбаған тауарлардың айналымда болу мерзімдері мүше мемлекеттің заңнамасында айқындалады;</w:t>
      </w:r>
    </w:p>
    <w:bookmarkEnd w:id="5"/>
    <w:bookmarkStart w:name="z10" w:id="6"/>
    <w:p>
      <w:pPr>
        <w:spacing w:after="0"/>
        <w:ind w:left="0"/>
        <w:jc w:val="both"/>
      </w:pPr>
      <w:r>
        <w:rPr>
          <w:rFonts w:ascii="Times New Roman"/>
          <w:b w:val="false"/>
          <w:i w:val="false"/>
          <w:color w:val="000000"/>
          <w:sz w:val="28"/>
        </w:rPr>
        <w:t>
      мүше мемлекеттер тауарларды таңбалаудың ақпараттық жүйелерінің ұлттық компоненттерінің жұмыс істеуін қамтамасыз ету мақсатында тауарларды таңбалаудың ақпараттық жүйелерінің ұлттық компоненттерінің ұлттық операторларын (әкімшілерін) айқындайды;</w:t>
      </w:r>
    </w:p>
    <w:bookmarkEnd w:id="6"/>
    <w:bookmarkStart w:name="z11" w:id="7"/>
    <w:p>
      <w:pPr>
        <w:spacing w:after="0"/>
        <w:ind w:left="0"/>
        <w:jc w:val="both"/>
      </w:pPr>
      <w:r>
        <w:rPr>
          <w:rFonts w:ascii="Times New Roman"/>
          <w:b w:val="false"/>
          <w:i w:val="false"/>
          <w:color w:val="000000"/>
          <w:sz w:val="28"/>
        </w:rPr>
        <w:t>
      мүше мемлекеттердің өзара іс-қимылы Комиссия Кеңесінің 2021 жылғы 5 наурыздағы № 19 шешімімен бекітілген Еуразиялық экономикалық одақта тауарларды сәйкестендіру құралдарымен таңбалау жүйесінің базалық технологиялық ұйымдастырушылық моделінде көзделген тәртіппен жүзеге асырылады;</w:t>
      </w:r>
    </w:p>
    <w:bookmarkEnd w:id="7"/>
    <w:bookmarkStart w:name="z12" w:id="8"/>
    <w:p>
      <w:pPr>
        <w:spacing w:after="0"/>
        <w:ind w:left="0"/>
        <w:jc w:val="both"/>
      </w:pPr>
      <w:r>
        <w:rPr>
          <w:rFonts w:ascii="Times New Roman"/>
          <w:b w:val="false"/>
          <w:i w:val="false"/>
          <w:color w:val="000000"/>
          <w:sz w:val="28"/>
        </w:rPr>
        <w:t>
      мүше мемлекеттер осы шешімге сәйкес өз аумағында таңбалауды енгізу кезінде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шешіміне сәйкес сәйкестендіру құралдарын криптографиялық қорғауды қамтамасыз етеді деп белгіленсін.</w:t>
      </w:r>
    </w:p>
    <w:bookmarkEnd w:id="8"/>
    <w:bookmarkStart w:name="z13" w:id="9"/>
    <w:p>
      <w:pPr>
        <w:spacing w:after="0"/>
        <w:ind w:left="0"/>
        <w:jc w:val="both"/>
      </w:pPr>
      <w:r>
        <w:rPr>
          <w:rFonts w:ascii="Times New Roman"/>
          <w:b w:val="false"/>
          <w:i w:val="false"/>
          <w:color w:val="000000"/>
          <w:sz w:val="28"/>
        </w:rPr>
        <w:t>
      3. Қоса беріліп отырған:</w:t>
      </w:r>
    </w:p>
    <w:bookmarkEnd w:id="9"/>
    <w:bookmarkStart w:name="z14" w:id="10"/>
    <w:p>
      <w:pPr>
        <w:spacing w:after="0"/>
        <w:ind w:left="0"/>
        <w:jc w:val="both"/>
      </w:pPr>
      <w:r>
        <w:rPr>
          <w:rFonts w:ascii="Times New Roman"/>
          <w:b w:val="false"/>
          <w:i w:val="false"/>
          <w:color w:val="000000"/>
          <w:sz w:val="28"/>
        </w:rPr>
        <w:t>
      сәйкестендіру құралдарымен таңбалауға жататын тауарлардың тізбесі;</w:t>
      </w:r>
    </w:p>
    <w:bookmarkEnd w:id="10"/>
    <w:bookmarkStart w:name="z15" w:id="11"/>
    <w:p>
      <w:pPr>
        <w:spacing w:after="0"/>
        <w:ind w:left="0"/>
        <w:jc w:val="both"/>
      </w:pPr>
      <w:r>
        <w:rPr>
          <w:rFonts w:ascii="Times New Roman"/>
          <w:b w:val="false"/>
          <w:i w:val="false"/>
          <w:color w:val="000000"/>
          <w:sz w:val="28"/>
        </w:rPr>
        <w:t>
      тауарларды сәйкестендіру құралының сипаттамалары, тауарларды сәйкестендіру құралдарындағы ақпараттың құрамы мен құрылымына қойылатын талаптар, осындай сәйкестендіру құралын генерациялау және енгізу тәртібі;</w:t>
      </w:r>
    </w:p>
    <w:bookmarkEnd w:id="11"/>
    <w:bookmarkStart w:name="z16" w:id="12"/>
    <w:p>
      <w:pPr>
        <w:spacing w:after="0"/>
        <w:ind w:left="0"/>
        <w:jc w:val="both"/>
      </w:pPr>
      <w:r>
        <w:rPr>
          <w:rFonts w:ascii="Times New Roman"/>
          <w:b w:val="false"/>
          <w:i w:val="false"/>
          <w:color w:val="000000"/>
          <w:sz w:val="28"/>
        </w:rPr>
        <w:t>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 сондай-ақ осындай мәліметтерді беру мерзімдері;</w:t>
      </w:r>
    </w:p>
    <w:bookmarkEnd w:id="12"/>
    <w:bookmarkStart w:name="z17" w:id="13"/>
    <w:p>
      <w:pPr>
        <w:spacing w:after="0"/>
        <w:ind w:left="0"/>
        <w:jc w:val="both"/>
      </w:pPr>
      <w:r>
        <w:rPr>
          <w:rFonts w:ascii="Times New Roman"/>
          <w:b w:val="false"/>
          <w:i w:val="false"/>
          <w:color w:val="000000"/>
          <w:sz w:val="28"/>
        </w:rPr>
        <w:t>
      тауарларды таңбалаудың ақпараттық жүйесінде қамтылған, тұтынушыларға және өзге де (заңды және жеке) мүдделі тұлғаларға қолжетімділік берілетін, оның ішінде тауарларды таңбалаудың ақпараттық жүйесінің ұлттық құрамдауыштары мен интеграциялық құрамдауышы құрамындағы ақпараттық сервистер арқылы таңбаланған тауар туралы мәліметтердің ең аз құрамы бекітілсін.</w:t>
      </w:r>
    </w:p>
    <w:bookmarkEnd w:id="13"/>
    <w:bookmarkStart w:name="z18" w:id="1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4"/>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Армения Республикасынан</w:t>
            </w:r>
          </w:p>
          <w:bookmarkEnd w:id="16"/>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Беларусь Республикасынан </w:t>
            </w:r>
          </w:p>
          <w:bookmarkEnd w:id="17"/>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xml:space="preserve">
Қазақстан Республикасынан </w:t>
            </w:r>
          </w:p>
          <w:bookmarkEnd w:id="18"/>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Қырғыз Республикасынан</w:t>
            </w:r>
          </w:p>
          <w:bookmarkEnd w:id="19"/>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Ресей Федерациясынан</w:t>
            </w:r>
          </w:p>
          <w:bookmarkEnd w:id="20"/>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Сәйкестендіру құралдарымен таңбалауға жататын тауарладың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Таңбаланбаған тауарларды айналымға енгізуге тыйым салуды енгізу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p>
            <w:pPr>
              <w:spacing w:after="20"/>
              <w:ind w:left="20"/>
              <w:jc w:val="both"/>
            </w:pPr>
            <w:r>
              <w:rPr>
                <w:rFonts w:ascii="Times New Roman"/>
                <w:b w:val="false"/>
                <w:i w:val="false"/>
                <w:color w:val="000000"/>
                <w:sz w:val="20"/>
              </w:rPr>
              <w:t>2201 10 190 0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және газдалмаған табиғи минералды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және газдалмаған өзге де минералды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1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және газдалмаған өзге де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1 наурыз</w:t>
            </w:r>
          </w:p>
        </w:tc>
      </w:tr>
    </w:tbl>
    <w:bookmarkStart w:name="z27" w:id="22"/>
    <w:p>
      <w:pPr>
        <w:spacing w:after="0"/>
        <w:ind w:left="0"/>
        <w:jc w:val="both"/>
      </w:pPr>
      <w:r>
        <w:rPr>
          <w:rFonts w:ascii="Times New Roman"/>
          <w:b w:val="false"/>
          <w:i w:val="false"/>
          <w:color w:val="000000"/>
          <w:sz w:val="28"/>
        </w:rPr>
        <w:t>
      * Тізбеге Еуразиялық экономикалық одақтың "Табиғи минералды суды қоса алғанда, қапталған ауыз судың қауіпсіздігі туралы" техникалық регламентінің (ЕАЭО ТР 044/2017) талаптары қолданылатын тауарлар енгізілген.</w:t>
      </w:r>
    </w:p>
    <w:bookmarkEnd w:id="22"/>
    <w:bookmarkStart w:name="z28" w:id="23"/>
    <w:p>
      <w:pPr>
        <w:spacing w:after="0"/>
        <w:ind w:left="0"/>
        <w:jc w:val="both"/>
      </w:pPr>
      <w:r>
        <w:rPr>
          <w:rFonts w:ascii="Times New Roman"/>
          <w:b w:val="false"/>
          <w:i w:val="false"/>
          <w:color w:val="000000"/>
          <w:sz w:val="28"/>
        </w:rPr>
        <w:t>
      Осы тізбені қолдану мақсаттары үшін ЕАЭО СЭҚ ТН кодын және ЕАЭО ТР 044/2017 II бөлімінде белгіленген түсініктерді басшылыққа алу қажет.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30" w:id="24"/>
    <w:p>
      <w:pPr>
        <w:spacing w:after="0"/>
        <w:ind w:left="0"/>
        <w:jc w:val="left"/>
      </w:pPr>
      <w:r>
        <w:rPr>
          <w:rFonts w:ascii="Times New Roman"/>
          <w:b/>
          <w:i w:val="false"/>
          <w:color w:val="000000"/>
        </w:rPr>
        <w:t xml:space="preserve"> Тауарларды сәйкестендіру құралының сипаттамалары, тауарларды сәйкестендіру құралдарындағы ақпараттың құрамы мен құрылымына қойылатын талаптар, осындай сәйкестендіру құралын жасау және енгізу тәртібі</w:t>
      </w:r>
    </w:p>
    <w:bookmarkEnd w:id="24"/>
    <w:bookmarkStart w:name="z31" w:id="25"/>
    <w:p>
      <w:pPr>
        <w:spacing w:after="0"/>
        <w:ind w:left="0"/>
        <w:jc w:val="both"/>
      </w:pPr>
      <w:r>
        <w:rPr>
          <w:rFonts w:ascii="Times New Roman"/>
          <w:b w:val="false"/>
          <w:i w:val="false"/>
          <w:color w:val="000000"/>
          <w:sz w:val="28"/>
        </w:rPr>
        <w:t>
      1. Осы құжат 2018 жылғы 2 ақпандағы Еуразиялық экономикалық одақта тауарларды сәйкестендіру құралдарымен таңбалау туралы Келісімнің 5-бабы 1-тармағының "а" тармақшасына сәйкес әзірленді.</w:t>
      </w:r>
    </w:p>
    <w:bookmarkEnd w:id="25"/>
    <w:bookmarkStart w:name="z32" w:id="26"/>
    <w:p>
      <w:pPr>
        <w:spacing w:after="0"/>
        <w:ind w:left="0"/>
        <w:jc w:val="both"/>
      </w:pPr>
      <w:r>
        <w:rPr>
          <w:rFonts w:ascii="Times New Roman"/>
          <w:b w:val="false"/>
          <w:i w:val="false"/>
          <w:color w:val="000000"/>
          <w:sz w:val="28"/>
        </w:rPr>
        <w:t>
      2. Еуразиялық экономикалық одақтың (бұдан әрі – Одақ) сыртқы экономикалық қызметінің бірыңғай тауар номенклатурасының 2201 тауар позициясында сыныпталатын тауарлардың тұтынушылық және топтық орамасын таңбалау үшін сәйкестендіру құралы – ИСО/МЭК 16022:2006 "Ақпараттық технологиялар. Деректерді автоматты сәйкестендіру және жинау технологиялары. Data Matrix штрих кодының символикасының ерекшелігі" (ISO/IEC 16022: 2006 "Information technology – Automatic identification and data capture techniques - Data Matrix bar code symbology specification") немесе оған ұқсас Одаққа мүше мемлекеттің ұлттық стандарты пайдаланылады. Таңбалау кодын сәйкестендіру құралына түрлендіру кезінде FNC1 белгісін GS1 қолдану сәйкестендіргіштерінің (AI) үлгілік форматына деректердің сәйкестік белгісі ретінде пайдалана отырып, ЕСС 200 символикасы қолданылуы тиіс.</w:t>
      </w:r>
    </w:p>
    <w:bookmarkEnd w:id="26"/>
    <w:bookmarkStart w:name="z33" w:id="27"/>
    <w:p>
      <w:pPr>
        <w:spacing w:after="0"/>
        <w:ind w:left="0"/>
        <w:jc w:val="both"/>
      </w:pPr>
      <w:r>
        <w:rPr>
          <w:rFonts w:ascii="Times New Roman"/>
          <w:b w:val="false"/>
          <w:i w:val="false"/>
          <w:color w:val="000000"/>
          <w:sz w:val="28"/>
        </w:rPr>
        <w:t>
      Сәйкестендіру құралы мынадай деректерді қамтиды:</w:t>
      </w:r>
    </w:p>
    <w:bookmarkEnd w:id="27"/>
    <w:bookmarkStart w:name="z34" w:id="28"/>
    <w:p>
      <w:pPr>
        <w:spacing w:after="0"/>
        <w:ind w:left="0"/>
        <w:jc w:val="both"/>
      </w:pPr>
      <w:r>
        <w:rPr>
          <w:rFonts w:ascii="Times New Roman"/>
          <w:b w:val="false"/>
          <w:i w:val="false"/>
          <w:color w:val="000000"/>
          <w:sz w:val="28"/>
        </w:rPr>
        <w:t>
      бірінші топ AI = '01' қолдану идентификаторымен сәйкестендіріледі, 14 цифрдан тұрады және тауардың кодын қамтиды (сауда бірлігінің жаһандық сәйкестендіру нөмірі (GTIN));</w:t>
      </w:r>
    </w:p>
    <w:bookmarkEnd w:id="28"/>
    <w:bookmarkStart w:name="z35" w:id="29"/>
    <w:p>
      <w:pPr>
        <w:spacing w:after="0"/>
        <w:ind w:left="0"/>
        <w:jc w:val="both"/>
      </w:pPr>
      <w:r>
        <w:rPr>
          <w:rFonts w:ascii="Times New Roman"/>
          <w:b w:val="false"/>
          <w:i w:val="false"/>
          <w:color w:val="000000"/>
          <w:sz w:val="28"/>
        </w:rPr>
        <w:t>
      екінші топ AI = '02' қолдану идентификаторымен анықталады, 6 немесе 13 таңбадан тұрады (цифрлар, латын алфавитінің кіші және үлкен әріптері, сондай-ақ арнайы таңбалар (!"%&amp;'*+-./_,:;=&lt;&gt;?). Бұл топ тауар орамасының жеке сериялық нөмірін қамтиды, бірінші символ ретінде осы код шығарылған елдің сәйкестендіргіші көрсетіледі (1 – Армения Республикасы, 2 – Беларусь Республикасы, 3 – Қазақстан Республикасы, 4 – Қырғыз Республикасы, 5 – Ресей Федерациясы) және осы топ ASCII 29 бөлгіш-символымен аяқталады;</w:t>
      </w:r>
    </w:p>
    <w:bookmarkEnd w:id="29"/>
    <w:p>
      <w:pPr>
        <w:spacing w:after="0"/>
        <w:ind w:left="0"/>
        <w:jc w:val="both"/>
      </w:pPr>
      <w:bookmarkStart w:name="z36" w:id="30"/>
      <w:r>
        <w:rPr>
          <w:rFonts w:ascii="Times New Roman"/>
          <w:b w:val="false"/>
          <w:i w:val="false"/>
          <w:color w:val="000000"/>
          <w:sz w:val="28"/>
        </w:rPr>
        <w:t>
      үшінші топ AI = '03' қолдану идентификаторымен сәйкестендіріледі,</w:t>
      </w:r>
    </w:p>
    <w:bookmarkEnd w:id="30"/>
    <w:p>
      <w:pPr>
        <w:spacing w:after="0"/>
        <w:ind w:left="0"/>
        <w:jc w:val="both"/>
      </w:pPr>
      <w:r>
        <w:rPr>
          <w:rFonts w:ascii="Times New Roman"/>
          <w:b w:val="false"/>
          <w:i w:val="false"/>
          <w:color w:val="000000"/>
          <w:sz w:val="28"/>
        </w:rPr>
        <w:t>таңбадан (цифрлар, латын әліпбиінің кіші және үлкен әріптері, сондай-ақ арнайы таңбалар) тұрады және тексеру кодын қамтиды. Пайдалану Одаққа мүше мемлекеттердің заңнамасымен және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шешімімен айқындалады.</w:t>
      </w:r>
    </w:p>
    <w:bookmarkStart w:name="z37" w:id="31"/>
    <w:p>
      <w:pPr>
        <w:spacing w:after="0"/>
        <w:ind w:left="0"/>
        <w:jc w:val="both"/>
      </w:pPr>
      <w:r>
        <w:rPr>
          <w:rFonts w:ascii="Times New Roman"/>
          <w:b w:val="false"/>
          <w:i w:val="false"/>
          <w:color w:val="000000"/>
          <w:sz w:val="28"/>
        </w:rPr>
        <w:t>
      3. Тауарларды сәйкестендіру құралдарын Одаққа мүше мемлекеттердің сәйкестендіру құралдарының эмитенттері немесе тауарлар айналымына қатысушылар қалыптастырады.</w:t>
      </w:r>
    </w:p>
    <w:bookmarkEnd w:id="31"/>
    <w:bookmarkStart w:name="z38" w:id="32"/>
    <w:p>
      <w:pPr>
        <w:spacing w:after="0"/>
        <w:ind w:left="0"/>
        <w:jc w:val="both"/>
      </w:pPr>
      <w:r>
        <w:rPr>
          <w:rFonts w:ascii="Times New Roman"/>
          <w:b w:val="false"/>
          <w:i w:val="false"/>
          <w:color w:val="000000"/>
          <w:sz w:val="28"/>
        </w:rPr>
        <w:t>
      4. Тауарлар сәйкестендіру құралдарын тұтыну қаптамасына (оның ішінде тығындау құралына) немесе затбелгіге немесе тұтыну қаптамасына орналастырылған стикерге салу жолымен, сондай-ақ қажет болған кезде сәйкестендіру құралының бүлінбестен бөлінуіне жол бермейтін әдіспен стикер түріндегі топтық қаптамаға таңбаланады. Сәйкестендіру құралы тұтынушы қаптамасының бөлшектеріне зақым келтірместен құрылымдық жағынан бөлінбейтін етіп салынбайды.</w:t>
      </w:r>
    </w:p>
    <w:bookmarkEnd w:id="32"/>
    <w:bookmarkStart w:name="z39" w:id="33"/>
    <w:p>
      <w:pPr>
        <w:spacing w:after="0"/>
        <w:ind w:left="0"/>
        <w:jc w:val="both"/>
      </w:pPr>
      <w:r>
        <w:rPr>
          <w:rFonts w:ascii="Times New Roman"/>
          <w:b w:val="false"/>
          <w:i w:val="false"/>
          <w:color w:val="000000"/>
          <w:sz w:val="28"/>
        </w:rPr>
        <w:t>
      5. Таңбаланған тауарларды көліктік қаптамаға жинақтау кезінде осындай көліктік қаптамаға осындай қаптамаға орналастырылған тауарларды сәйкестендіру құралдарын агрегациялай отырып, көліктік қаптаманы сәйкестендіру коды бар көліктік қаптаманы сәйкестендіру құралы салынуы мүмкін.</w:t>
      </w:r>
    </w:p>
    <w:bookmarkEnd w:id="33"/>
    <w:bookmarkStart w:name="z40" w:id="34"/>
    <w:p>
      <w:pPr>
        <w:spacing w:after="0"/>
        <w:ind w:left="0"/>
        <w:jc w:val="both"/>
      </w:pPr>
      <w:r>
        <w:rPr>
          <w:rFonts w:ascii="Times New Roman"/>
          <w:b w:val="false"/>
          <w:i w:val="false"/>
          <w:color w:val="000000"/>
          <w:sz w:val="28"/>
        </w:rPr>
        <w:t>
      Көліктік қаптаманы сәйкестендіру құралын қалыптастыру және көліктік қаптаманы таңбалау GS1 халықаралық стандарттарына сәйкес жүзеге асырылады. Көліктік қаптаманы таңбалау кезінде көліктік қаптамаға салынатын міндетті емес ақпараттық өрістердің құрамын тауарларды көліктік қаптамаға жинақтауды жүзеге асыратын тауарлар айналымына қатысушы айқындайды.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42" w:id="35"/>
    <w:p>
      <w:pPr>
        <w:spacing w:after="0"/>
        <w:ind w:left="0"/>
        <w:jc w:val="left"/>
      </w:pPr>
      <w:r>
        <w:rPr>
          <w:rFonts w:ascii="Times New Roman"/>
          <w:b/>
          <w:i w:val="false"/>
          <w:color w:val="000000"/>
        </w:rPr>
        <w:t xml:space="preserve"> Еуразиялық экономикалық одаққа мүше мемлекеттердің құзыретті (уәкілетті) органдары арасында және Еуразиялық экономикалық одаққа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 сондай-ақ осындай мәліметтерді беру мерзімдері</w:t>
      </w:r>
    </w:p>
    <w:bookmarkEnd w:id="35"/>
    <w:bookmarkStart w:name="z43" w:id="36"/>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2201 тауар позициясында сыныпталатын таңбаланған тауарлармен трансшекаралық сауданы жүзеге асыру кезінде тауарларды таңбалаудың ақпараттық жүйесінің ұлттық құрамдауыштары операторларының (әкімшілерінің) арасындағы ақпараттық өзара іс - қимылды іске асыру шеңберінде мынадай стандарттарға сәйкес осындай тауарлар және оларды сәйкестендіру құралдары (бұдан әрі-мәліметтер) туралы мәліметтер XML-форматта беріледі:</w:t>
      </w:r>
    </w:p>
    <w:bookmarkEnd w:id="36"/>
    <w:bookmarkStart w:name="z44" w:id="37"/>
    <w:p>
      <w:pPr>
        <w:spacing w:after="0"/>
        <w:ind w:left="0"/>
        <w:jc w:val="both"/>
      </w:pPr>
      <w:r>
        <w:rPr>
          <w:rFonts w:ascii="Times New Roman"/>
          <w:b w:val="false"/>
          <w:i w:val="false"/>
          <w:color w:val="000000"/>
          <w:sz w:val="28"/>
        </w:rPr>
        <w:t>
      "Extensible Markup Language (XML) 1.0 (Fifth Edition)" ("Интернет" ақпараттық-телекоммуникациялық желісінде келесі мекенжай бойынша жарияланған http://www.w3.org/TR/REC-xml);</w:t>
      </w:r>
    </w:p>
    <w:bookmarkEnd w:id="37"/>
    <w:bookmarkStart w:name="z45" w:id="38"/>
    <w:p>
      <w:pPr>
        <w:spacing w:after="0"/>
        <w:ind w:left="0"/>
        <w:jc w:val="both"/>
      </w:pPr>
      <w:r>
        <w:rPr>
          <w:rFonts w:ascii="Times New Roman"/>
          <w:b w:val="false"/>
          <w:i w:val="false"/>
          <w:color w:val="000000"/>
          <w:sz w:val="28"/>
        </w:rPr>
        <w:t>
      "Namespaces in XML" ("Интернет" ақпараттық-телекоммуникациялық желісінде мына мекенжай бойынша жарияланған http://www.w3.org/TR/REC-xml-names);</w:t>
      </w:r>
    </w:p>
    <w:bookmarkEnd w:id="38"/>
    <w:bookmarkStart w:name="z46" w:id="39"/>
    <w:p>
      <w:pPr>
        <w:spacing w:after="0"/>
        <w:ind w:left="0"/>
        <w:jc w:val="both"/>
      </w:pPr>
      <w:r>
        <w:rPr>
          <w:rFonts w:ascii="Times New Roman"/>
          <w:b w:val="false"/>
          <w:i w:val="false"/>
          <w:color w:val="000000"/>
          <w:sz w:val="28"/>
        </w:rPr>
        <w:t>
      "XML Schema Part 1: Structures" және "XML Schema Part 2: Datatypes" ("Интернет" ақпараттық-телекоммуникациялық желісінде мына мекенжайлар бойынша жарияланған http://www.w3.org/TRyxmlschema-l/ және http://www.w3.org/TR/xmlschema-2/).</w:t>
      </w:r>
    </w:p>
    <w:bookmarkEnd w:id="39"/>
    <w:bookmarkStart w:name="z47" w:id="40"/>
    <w:p>
      <w:pPr>
        <w:spacing w:after="0"/>
        <w:ind w:left="0"/>
        <w:jc w:val="both"/>
      </w:pPr>
      <w:r>
        <w:rPr>
          <w:rFonts w:ascii="Times New Roman"/>
          <w:b w:val="false"/>
          <w:i w:val="false"/>
          <w:color w:val="000000"/>
          <w:sz w:val="28"/>
        </w:rPr>
        <w:t>
      2. Мәліметтердің құрамы мен құрылымына қойылатын жалпы талаптар 1-6 кестелерде келтірілген.</w:t>
      </w:r>
    </w:p>
    <w:bookmarkEnd w:id="40"/>
    <w:bookmarkStart w:name="z48" w:id="41"/>
    <w:p>
      <w:pPr>
        <w:spacing w:after="0"/>
        <w:ind w:left="0"/>
        <w:jc w:val="both"/>
      </w:pPr>
      <w:r>
        <w:rPr>
          <w:rFonts w:ascii="Times New Roman"/>
          <w:b w:val="false"/>
          <w:i w:val="false"/>
          <w:color w:val="000000"/>
          <w:sz w:val="28"/>
        </w:rPr>
        <w:t>
      3. Кестеде мынадай жолдар (бағандар) қалыптастырылады:</w:t>
      </w:r>
    </w:p>
    <w:bookmarkEnd w:id="41"/>
    <w:bookmarkStart w:name="z49" w:id="42"/>
    <w:p>
      <w:pPr>
        <w:spacing w:after="0"/>
        <w:ind w:left="0"/>
        <w:jc w:val="both"/>
      </w:pPr>
      <w:r>
        <w:rPr>
          <w:rFonts w:ascii="Times New Roman"/>
          <w:b w:val="false"/>
          <w:i w:val="false"/>
          <w:color w:val="000000"/>
          <w:sz w:val="28"/>
        </w:rPr>
        <w:t>
      "элемент атауы" – реттік нөмірі, сәйкестендіргіші және элементтің орныққан немесе ресми ауызша белгіленуі;</w:t>
      </w:r>
    </w:p>
    <w:bookmarkEnd w:id="42"/>
    <w:bookmarkStart w:name="z50" w:id="43"/>
    <w:p>
      <w:pPr>
        <w:spacing w:after="0"/>
        <w:ind w:left="0"/>
        <w:jc w:val="both"/>
      </w:pPr>
      <w:r>
        <w:rPr>
          <w:rFonts w:ascii="Times New Roman"/>
          <w:b w:val="false"/>
          <w:i w:val="false"/>
          <w:color w:val="000000"/>
          <w:sz w:val="28"/>
        </w:rPr>
        <w:t>
      "элемент сипаттамасы" – элементтің мағынасын (семантикасын) түсіндіретін мәтін;</w:t>
      </w:r>
    </w:p>
    <w:bookmarkEnd w:id="43"/>
    <w:bookmarkStart w:name="z51" w:id="44"/>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bookmarkEnd w:id="44"/>
    <w:bookmarkStart w:name="z52" w:id="45"/>
    <w:p>
      <w:pPr>
        <w:spacing w:after="0"/>
        <w:ind w:left="0"/>
        <w:jc w:val="both"/>
      </w:pPr>
      <w:r>
        <w:rPr>
          <w:rFonts w:ascii="Times New Roman"/>
          <w:b w:val="false"/>
          <w:i w:val="false"/>
          <w:color w:val="000000"/>
          <w:sz w:val="28"/>
        </w:rPr>
        <w:t>
      "көпт." – элементтердің көптігі (міндеттілік (опционалдылық) және элементтің ықтимал қайталануының саны).</w:t>
      </w:r>
    </w:p>
    <w:bookmarkEnd w:id="45"/>
    <w:bookmarkStart w:name="z53" w:id="46"/>
    <w:p>
      <w:pPr>
        <w:spacing w:after="0"/>
        <w:ind w:left="0"/>
        <w:jc w:val="both"/>
      </w:pPr>
      <w:r>
        <w:rPr>
          <w:rFonts w:ascii="Times New Roman"/>
          <w:b w:val="false"/>
          <w:i w:val="false"/>
          <w:color w:val="000000"/>
          <w:sz w:val="28"/>
        </w:rPr>
        <w:t>
      4. Берілетін деректер элементтерінің көптігін көрсету үшін мынадай белгілер пайдаланылады:</w:t>
      </w:r>
    </w:p>
    <w:bookmarkEnd w:id="46"/>
    <w:bookmarkStart w:name="z54" w:id="47"/>
    <w:p>
      <w:pPr>
        <w:spacing w:after="0"/>
        <w:ind w:left="0"/>
        <w:jc w:val="both"/>
      </w:pPr>
      <w:r>
        <w:rPr>
          <w:rFonts w:ascii="Times New Roman"/>
          <w:b w:val="false"/>
          <w:i w:val="false"/>
          <w:color w:val="000000"/>
          <w:sz w:val="28"/>
        </w:rPr>
        <w:t>
      1 – элемент міндетті, қайталауға жол берілмейді;</w:t>
      </w:r>
    </w:p>
    <w:bookmarkEnd w:id="47"/>
    <w:bookmarkStart w:name="z55" w:id="48"/>
    <w:p>
      <w:pPr>
        <w:spacing w:after="0"/>
        <w:ind w:left="0"/>
        <w:jc w:val="both"/>
      </w:pPr>
      <w:r>
        <w:rPr>
          <w:rFonts w:ascii="Times New Roman"/>
          <w:b w:val="false"/>
          <w:i w:val="false"/>
          <w:color w:val="000000"/>
          <w:sz w:val="28"/>
        </w:rPr>
        <w:t>
      n – элемент міндетті, n рет қайталануы керек (n &gt; 1);</w:t>
      </w:r>
    </w:p>
    <w:bookmarkEnd w:id="48"/>
    <w:bookmarkStart w:name="z56" w:id="49"/>
    <w:p>
      <w:pPr>
        <w:spacing w:after="0"/>
        <w:ind w:left="0"/>
        <w:jc w:val="both"/>
      </w:pPr>
      <w:r>
        <w:rPr>
          <w:rFonts w:ascii="Times New Roman"/>
          <w:b w:val="false"/>
          <w:i w:val="false"/>
          <w:color w:val="000000"/>
          <w:sz w:val="28"/>
        </w:rPr>
        <w:t>
      1..* – элемент міндетті, шектеусіз қайталануы мүмкін;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элемент міндетті, кемінде N рет қайталануы тиіс (n &gt; 1);</w:t>
      </w:r>
    </w:p>
    <w:bookmarkStart w:name="z58" w:id="50"/>
    <w:p>
      <w:pPr>
        <w:spacing w:after="0"/>
        <w:ind w:left="0"/>
        <w:jc w:val="both"/>
      </w:pPr>
      <w:r>
        <w:rPr>
          <w:rFonts w:ascii="Times New Roman"/>
          <w:b w:val="false"/>
          <w:i w:val="false"/>
          <w:color w:val="000000"/>
          <w:sz w:val="28"/>
        </w:rPr>
        <w:t>
      n..m – элемент міндетті, кемінде n рет және m реттен көп емес қайталануы тиіс (n &gt; 1, m &gt; n);</w:t>
      </w:r>
    </w:p>
    <w:bookmarkEnd w:id="50"/>
    <w:bookmarkStart w:name="z59" w:id="51"/>
    <w:p>
      <w:pPr>
        <w:spacing w:after="0"/>
        <w:ind w:left="0"/>
        <w:jc w:val="both"/>
      </w:pPr>
      <w:r>
        <w:rPr>
          <w:rFonts w:ascii="Times New Roman"/>
          <w:b w:val="false"/>
          <w:i w:val="false"/>
          <w:color w:val="000000"/>
          <w:sz w:val="28"/>
        </w:rPr>
        <w:t>
      0..1 – элемент опционды, қайталауға жол берілмейді;</w:t>
      </w:r>
    </w:p>
    <w:bookmarkEnd w:id="51"/>
    <w:bookmarkStart w:name="z60" w:id="52"/>
    <w:p>
      <w:pPr>
        <w:spacing w:after="0"/>
        <w:ind w:left="0"/>
        <w:jc w:val="both"/>
      </w:pPr>
      <w:r>
        <w:rPr>
          <w:rFonts w:ascii="Times New Roman"/>
          <w:b w:val="false"/>
          <w:i w:val="false"/>
          <w:color w:val="000000"/>
          <w:sz w:val="28"/>
        </w:rPr>
        <w:t>
      0..* – элемент опциональды, шектеусіз қайталануы мүмкін;</w:t>
      </w:r>
    </w:p>
    <w:bookmarkEnd w:id="52"/>
    <w:bookmarkStart w:name="z61" w:id="53"/>
    <w:p>
      <w:pPr>
        <w:spacing w:after="0"/>
        <w:ind w:left="0"/>
        <w:jc w:val="both"/>
      </w:pPr>
      <w:r>
        <w:rPr>
          <w:rFonts w:ascii="Times New Roman"/>
          <w:b w:val="false"/>
          <w:i w:val="false"/>
          <w:color w:val="000000"/>
          <w:sz w:val="28"/>
        </w:rPr>
        <w:t>
      0..m – элемент опциональды, m-ден көп емес (m &gt; 1) қайталануы мүмкін.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63" w:id="54"/>
    <w:p>
      <w:pPr>
        <w:spacing w:after="0"/>
        <w:ind w:left="0"/>
        <w:jc w:val="left"/>
      </w:pPr>
      <w:r>
        <w:rPr>
          <w:rFonts w:ascii="Times New Roman"/>
          <w:b/>
          <w:i w:val="false"/>
          <w:color w:val="000000"/>
        </w:rPr>
        <w:t xml:space="preserve"> Тауарларды таңбалаудың ақпараттық жүйесінде қамтылған, тұтынушыларға және өзге де (заңды және жеке) мүдделі тұлғаларға қолжетімділік берілетін таңбаланған тауар туралы, оның ішінде тауарларды таңбалаудың ақпараттық жүйесінің ұлттық құрамдастары мен интеграциялық құрамдасы құрамындағы ақпараттық сервистер арқылы мәліметтердің ең аз құрамы</w:t>
      </w:r>
    </w:p>
    <w:bookmarkEnd w:id="54"/>
    <w:bookmarkStart w:name="z64" w:id="55"/>
    <w:p>
      <w:pPr>
        <w:spacing w:after="0"/>
        <w:ind w:left="0"/>
        <w:jc w:val="both"/>
      </w:pPr>
      <w:r>
        <w:rPr>
          <w:rFonts w:ascii="Times New Roman"/>
          <w:b w:val="false"/>
          <w:i w:val="false"/>
          <w:color w:val="000000"/>
          <w:sz w:val="28"/>
        </w:rPr>
        <w:t>
      1. Сауда бірлігінің жаһандық нөмірі (Global Trade Item Number (GTIN)).</w:t>
      </w:r>
    </w:p>
    <w:bookmarkEnd w:id="55"/>
    <w:bookmarkStart w:name="z65" w:id="56"/>
    <w:p>
      <w:pPr>
        <w:spacing w:after="0"/>
        <w:ind w:left="0"/>
        <w:jc w:val="both"/>
      </w:pPr>
      <w:r>
        <w:rPr>
          <w:rFonts w:ascii="Times New Roman"/>
          <w:b w:val="false"/>
          <w:i w:val="false"/>
          <w:color w:val="000000"/>
          <w:sz w:val="28"/>
        </w:rPr>
        <w:t>
      2. Тауар бірлігінің жеке сериялық нөмірі (SN).</w:t>
      </w:r>
    </w:p>
    <w:bookmarkEnd w:id="56"/>
    <w:bookmarkStart w:name="z66" w:id="57"/>
    <w:p>
      <w:pPr>
        <w:spacing w:after="0"/>
        <w:ind w:left="0"/>
        <w:jc w:val="both"/>
      </w:pPr>
      <w:r>
        <w:rPr>
          <w:rFonts w:ascii="Times New Roman"/>
          <w:b w:val="false"/>
          <w:i w:val="false"/>
          <w:color w:val="000000"/>
          <w:sz w:val="28"/>
        </w:rPr>
        <w:t>
      3. Еуразиялық экономикалық одақтың сыртқы экономикалық қызметінің бірыңғай тауар номенклатурасының коды (10 белгі).</w:t>
      </w:r>
    </w:p>
    <w:bookmarkEnd w:id="57"/>
    <w:bookmarkStart w:name="z67" w:id="58"/>
    <w:p>
      <w:pPr>
        <w:spacing w:after="0"/>
        <w:ind w:left="0"/>
        <w:jc w:val="both"/>
      </w:pPr>
      <w:r>
        <w:rPr>
          <w:rFonts w:ascii="Times New Roman"/>
          <w:b w:val="false"/>
          <w:i w:val="false"/>
          <w:color w:val="000000"/>
          <w:sz w:val="28"/>
        </w:rPr>
        <w:t>
      4. Тауардың атауы.</w:t>
      </w:r>
    </w:p>
    <w:bookmarkEnd w:id="58"/>
    <w:bookmarkStart w:name="z68" w:id="59"/>
    <w:p>
      <w:pPr>
        <w:spacing w:after="0"/>
        <w:ind w:left="0"/>
        <w:jc w:val="both"/>
      </w:pPr>
      <w:r>
        <w:rPr>
          <w:rFonts w:ascii="Times New Roman"/>
          <w:b w:val="false"/>
          <w:i w:val="false"/>
          <w:color w:val="000000"/>
          <w:sz w:val="28"/>
        </w:rPr>
        <w:t>
      5. Тауар туралы мәліметтер:</w:t>
      </w:r>
    </w:p>
    <w:bookmarkEnd w:id="59"/>
    <w:bookmarkStart w:name="z69" w:id="60"/>
    <w:p>
      <w:pPr>
        <w:spacing w:after="0"/>
        <w:ind w:left="0"/>
        <w:jc w:val="both"/>
      </w:pPr>
      <w:r>
        <w:rPr>
          <w:rFonts w:ascii="Times New Roman"/>
          <w:b w:val="false"/>
          <w:i w:val="false"/>
          <w:color w:val="000000"/>
          <w:sz w:val="28"/>
        </w:rPr>
        <w:t>
      Өнім түрі;</w:t>
      </w:r>
    </w:p>
    <w:bookmarkEnd w:id="60"/>
    <w:bookmarkStart w:name="z70" w:id="61"/>
    <w:p>
      <w:pPr>
        <w:spacing w:after="0"/>
        <w:ind w:left="0"/>
        <w:jc w:val="both"/>
      </w:pPr>
      <w:r>
        <w:rPr>
          <w:rFonts w:ascii="Times New Roman"/>
          <w:b w:val="false"/>
          <w:i w:val="false"/>
          <w:color w:val="000000"/>
          <w:sz w:val="28"/>
        </w:rPr>
        <w:t>
      Балалар тағамы өнімінің белгісі;</w:t>
      </w:r>
    </w:p>
    <w:bookmarkEnd w:id="61"/>
    <w:bookmarkStart w:name="z71" w:id="62"/>
    <w:p>
      <w:pPr>
        <w:spacing w:after="0"/>
        <w:ind w:left="0"/>
        <w:jc w:val="both"/>
      </w:pPr>
      <w:r>
        <w:rPr>
          <w:rFonts w:ascii="Times New Roman"/>
          <w:b w:val="false"/>
          <w:i w:val="false"/>
          <w:color w:val="000000"/>
          <w:sz w:val="28"/>
        </w:rPr>
        <w:t>
      Көлемі;</w:t>
      </w:r>
    </w:p>
    <w:bookmarkEnd w:id="62"/>
    <w:bookmarkStart w:name="z72" w:id="63"/>
    <w:p>
      <w:pPr>
        <w:spacing w:after="0"/>
        <w:ind w:left="0"/>
        <w:jc w:val="both"/>
      </w:pPr>
      <w:r>
        <w:rPr>
          <w:rFonts w:ascii="Times New Roman"/>
          <w:b w:val="false"/>
          <w:i w:val="false"/>
          <w:color w:val="000000"/>
          <w:sz w:val="28"/>
        </w:rPr>
        <w:t>
      Негізгі құрамы;</w:t>
      </w:r>
    </w:p>
    <w:bookmarkEnd w:id="63"/>
    <w:bookmarkStart w:name="z73" w:id="64"/>
    <w:p>
      <w:pPr>
        <w:spacing w:after="0"/>
        <w:ind w:left="0"/>
        <w:jc w:val="both"/>
      </w:pPr>
      <w:r>
        <w:rPr>
          <w:rFonts w:ascii="Times New Roman"/>
          <w:b w:val="false"/>
          <w:i w:val="false"/>
          <w:color w:val="000000"/>
          <w:sz w:val="28"/>
        </w:rPr>
        <w:t>
      Жалпы минералдану;</w:t>
      </w:r>
    </w:p>
    <w:bookmarkEnd w:id="64"/>
    <w:bookmarkStart w:name="z74" w:id="65"/>
    <w:p>
      <w:pPr>
        <w:spacing w:after="0"/>
        <w:ind w:left="0"/>
        <w:jc w:val="both"/>
      </w:pPr>
      <w:r>
        <w:rPr>
          <w:rFonts w:ascii="Times New Roman"/>
          <w:b w:val="false"/>
          <w:i w:val="false"/>
          <w:color w:val="000000"/>
          <w:sz w:val="28"/>
        </w:rPr>
        <w:t>
      Газдау әдісі;</w:t>
      </w:r>
    </w:p>
    <w:bookmarkEnd w:id="65"/>
    <w:bookmarkStart w:name="z75" w:id="66"/>
    <w:p>
      <w:pPr>
        <w:spacing w:after="0"/>
        <w:ind w:left="0"/>
        <w:jc w:val="both"/>
      </w:pPr>
      <w:r>
        <w:rPr>
          <w:rFonts w:ascii="Times New Roman"/>
          <w:b w:val="false"/>
          <w:i w:val="false"/>
          <w:color w:val="000000"/>
          <w:sz w:val="28"/>
        </w:rPr>
        <w:t>
      Тауар белгісі (сауда маркасы) (бар болса);</w:t>
      </w:r>
    </w:p>
    <w:bookmarkEnd w:id="66"/>
    <w:bookmarkStart w:name="z76" w:id="67"/>
    <w:p>
      <w:pPr>
        <w:spacing w:after="0"/>
        <w:ind w:left="0"/>
        <w:jc w:val="both"/>
      </w:pPr>
      <w:r>
        <w:rPr>
          <w:rFonts w:ascii="Times New Roman"/>
          <w:b w:val="false"/>
          <w:i w:val="false"/>
          <w:color w:val="000000"/>
          <w:sz w:val="28"/>
        </w:rPr>
        <w:t>
      Орама түрі;</w:t>
      </w:r>
    </w:p>
    <w:bookmarkEnd w:id="67"/>
    <w:bookmarkStart w:name="z77" w:id="68"/>
    <w:p>
      <w:pPr>
        <w:spacing w:after="0"/>
        <w:ind w:left="0"/>
        <w:jc w:val="both"/>
      </w:pPr>
      <w:r>
        <w:rPr>
          <w:rFonts w:ascii="Times New Roman"/>
          <w:b w:val="false"/>
          <w:i w:val="false"/>
          <w:color w:val="000000"/>
          <w:sz w:val="28"/>
        </w:rPr>
        <w:t>
      Орама материалы;</w:t>
      </w:r>
    </w:p>
    <w:bookmarkEnd w:id="68"/>
    <w:bookmarkStart w:name="z78" w:id="69"/>
    <w:p>
      <w:pPr>
        <w:spacing w:after="0"/>
        <w:ind w:left="0"/>
        <w:jc w:val="both"/>
      </w:pPr>
      <w:r>
        <w:rPr>
          <w:rFonts w:ascii="Times New Roman"/>
          <w:b w:val="false"/>
          <w:i w:val="false"/>
          <w:color w:val="000000"/>
          <w:sz w:val="28"/>
        </w:rPr>
        <w:t>
      Топтық қаптамадағы тұтыну қаптамаларының саны (топтық қаптамалар үшін);</w:t>
      </w:r>
    </w:p>
    <w:bookmarkEnd w:id="69"/>
    <w:bookmarkStart w:name="z79" w:id="70"/>
    <w:p>
      <w:pPr>
        <w:spacing w:after="0"/>
        <w:ind w:left="0"/>
        <w:jc w:val="both"/>
      </w:pPr>
      <w:r>
        <w:rPr>
          <w:rFonts w:ascii="Times New Roman"/>
          <w:b w:val="false"/>
          <w:i w:val="false"/>
          <w:color w:val="000000"/>
          <w:sz w:val="28"/>
        </w:rPr>
        <w:t>
      Жарамдылық мерзімі;</w:t>
      </w:r>
    </w:p>
    <w:bookmarkEnd w:id="70"/>
    <w:bookmarkStart w:name="z80" w:id="71"/>
    <w:p>
      <w:pPr>
        <w:spacing w:after="0"/>
        <w:ind w:left="0"/>
        <w:jc w:val="both"/>
      </w:pPr>
      <w:r>
        <w:rPr>
          <w:rFonts w:ascii="Times New Roman"/>
          <w:b w:val="false"/>
          <w:i w:val="false"/>
          <w:color w:val="000000"/>
          <w:sz w:val="28"/>
        </w:rPr>
        <w:t>
      Географиялық көрсетуге немесе тауар шығарылған жердің атауына айрықша құқық туралы куәліктің нөмірі (бар болса);</w:t>
      </w:r>
    </w:p>
    <w:bookmarkEnd w:id="71"/>
    <w:bookmarkStart w:name="z81" w:id="72"/>
    <w:p>
      <w:pPr>
        <w:spacing w:after="0"/>
        <w:ind w:left="0"/>
        <w:jc w:val="both"/>
      </w:pPr>
      <w:r>
        <w:rPr>
          <w:rFonts w:ascii="Times New Roman"/>
          <w:b w:val="false"/>
          <w:i w:val="false"/>
          <w:color w:val="000000"/>
          <w:sz w:val="28"/>
        </w:rPr>
        <w:t>
      Тауардың қауіпсіздік талаптарына сәйкестігін растайтын құжаттың түрі (мемлекеттік тіркеу туралы куәлік немесе сәйкестік туралы декларация), құжаттың нөмірі мен күні (тауардың сәйкестігін растау туралы талаптар болған кезде).</w:t>
      </w:r>
    </w:p>
    <w:bookmarkEnd w:id="72"/>
    <w:bookmarkStart w:name="z82" w:id="73"/>
    <w:p>
      <w:pPr>
        <w:spacing w:after="0"/>
        <w:ind w:left="0"/>
        <w:jc w:val="both"/>
      </w:pPr>
      <w:r>
        <w:rPr>
          <w:rFonts w:ascii="Times New Roman"/>
          <w:b w:val="false"/>
          <w:i w:val="false"/>
          <w:color w:val="000000"/>
          <w:sz w:val="28"/>
        </w:rPr>
        <w:t>
      6. Тауардың шыққан елі.</w:t>
      </w:r>
    </w:p>
    <w:bookmarkEnd w:id="73"/>
    <w:bookmarkStart w:name="z83" w:id="74"/>
    <w:p>
      <w:pPr>
        <w:spacing w:after="0"/>
        <w:ind w:left="0"/>
        <w:jc w:val="both"/>
      </w:pPr>
      <w:r>
        <w:rPr>
          <w:rFonts w:ascii="Times New Roman"/>
          <w:b w:val="false"/>
          <w:i w:val="false"/>
          <w:color w:val="000000"/>
          <w:sz w:val="28"/>
        </w:rPr>
        <w:t>
      7. Таңбаланатын тауар (заңды тұлғаның атауы, дара кәсіпкер (бұдан әрі – дара кәсіпкер) ретінде тіркелген жеке тұлғаның тегі, аты, әкесінің аты (бар болса), сәйкестендіру коды (нөмірі) (Армения Республикасы үшін – салық төлеушінің есептік нөмірі (ТЕН), Беларусь Республикасы үшін – төлеушінің есептік нөмірі (ТЕН), Қазақстан Республикасы үшін – Қырғыз Республикасы үшін жеке сәйкестендіру нөмірі (ЖСН) немесе бизнес-сәйкестендіру нөмірі (БСН) туралы ақпарат – салық төлеушінің сәйкестендіру салық нөмірі (СТССН), Ресей Федерациясы үшін – салық төлеушінің сәйкестендіру нөмірі (СТСН)), заңды тұлғаның немесе дара кәсіпкердің орналасқан жерінің мекенжайы).</w:t>
      </w:r>
    </w:p>
    <w:bookmarkEnd w:id="74"/>
    <w:bookmarkStart w:name="z84" w:id="75"/>
    <w:p>
      <w:pPr>
        <w:spacing w:after="0"/>
        <w:ind w:left="0"/>
        <w:jc w:val="both"/>
      </w:pPr>
      <w:r>
        <w:rPr>
          <w:rFonts w:ascii="Times New Roman"/>
          <w:b w:val="false"/>
          <w:i w:val="false"/>
          <w:color w:val="000000"/>
          <w:sz w:val="28"/>
        </w:rPr>
        <w:t>
      8. Тауар өндіруші туралы ақпарат (заңды тұлғаның атауы, дара кәсіпкердің тегі, аты, әкесінің аты (бар болса)).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86" w:id="76"/>
    <w:p>
      <w:pPr>
        <w:spacing w:after="0"/>
        <w:ind w:left="0"/>
        <w:jc w:val="left"/>
      </w:pPr>
      <w:r>
        <w:rPr>
          <w:rFonts w:ascii="Times New Roman"/>
          <w:b/>
          <w:i w:val="false"/>
          <w:color w:val="000000"/>
        </w:rPr>
        <w:t xml:space="preserve"> Трансшекаралық сауда шеңберінде сатылған тауарлар және оларды сәйкестендіру құралдары туралы мәліметтердің құрамы мен құрылымы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Мәліметтерді ұсынатын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елдің екі таңбалы әріптік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сатушы (экспорттаушы) және сатып алушы туралы, тауарлар және оларды сәйкестендіру құралдары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сатушы (экспорттаушы) және сатып алушы туралы, тауарлар және сәйкестендіру құралдары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Заңды тұлға немесе дара кәсіпкер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сатушы (экспорттаушы)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Салық төлеушінің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(СТЕН), Беларусь Республикасы үшін – төлеушінің есептік нөмірі (ТЕН), Қазақстан Республикасы үшін – жеке сәйкестендіру нөмірі (ЖСН) немесе бизнес-сәйкестендіру нөмірі (БСН), Қырғыз Республикасы үшін – салық төлеушінің сәйкестендіру салық нөмірі (СТССН), Ресей Федерациясы үшін – салық төлеушінің сәйкестендіру нөмірі (СТСН)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Салық төлеушінің БӨП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GLN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сатушының GLN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Заңды тұлғаның (дара кәсіпкердің)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тауарды сатушы (экспорттаушы) заңды тұлғаның (дара кәсіпкердің) толық атауы</w:t>
            </w:r>
          </w:p>
          <w:bookmarkEnd w:id="7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Заңды тұлғаның (дара кәсіпкердің)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bookmarkEnd w:id="7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Заңды тұлғаның (дара кәсіпкердің) байланыс деректемелері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bookmarkEnd w:id="7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сатып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Салық төлеушінің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(СТЕН), Беларусь Республикасы үшін – төлеушінің есептік нөмірі (ТЕН), Қазақстан Республикасы үшін – жеке сәйкестендіру нөмірі (ЖСН) немесе бизнес-сәйкестендіру нөмірі (БСН), Қырғыз Республикасы үшін – салық төлеушінің сәйкестендіру салық нөмірі (СТССН), Ресей Федерациясы үшін – салық төлеушінің сәйкестендіру нөмірі (СТСН)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Салық төлеушінің БӨП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GLN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алушының GLN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Заңды тұлғаның (дара кәсіпкердің)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Заңды тұлғаның (дара кәсіпкердің)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Заңды тұлғаның (дара кәсіпкердің)байланыс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трансшекаралық сауда шеңберінде сатып алынған тауар және оған салынған сәйкестендіру құралдары туралы мәліметтер</w:t>
            </w:r>
          </w:p>
          <w:bookmarkEnd w:id="8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Заңды тұлға немесе дара кәсіпкер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тауар өндіруші туралы мәліметтер</w:t>
            </w:r>
          </w:p>
          <w:bookmarkEnd w:id="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Тауар өндірушінің GLN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тауар өндірушінің GLN коды</w:t>
            </w:r>
          </w:p>
          <w:bookmarkEnd w:id="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Салық төлеушінің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салық төлеушінің нөмірі</w:t>
            </w:r>
          </w:p>
          <w:bookmarkEnd w:id="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Салық төлеушінің БӨП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Салық төлеушінің БӨП</w:t>
            </w:r>
          </w:p>
          <w:bookmarkEnd w:id="8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Заңды тұлғаның (дара кәсіпкердің)толық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заңды тұлғаның (дара кәсіпкердің) толық атауы</w:t>
            </w:r>
          </w:p>
          <w:bookmarkEnd w:id="8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Заңды тұлғаның (дара кәсіпкердің)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Заңды тұлғаның (дара кәсіпкердің) байланыс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GTIN сәйкестендіргіші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бірлігінің жаһандық сәйкестендіру нөмірі (сандық мән)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сауда бірлігін бірегей сәйкестендіруге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Тауардың ЕАЭО СЭҚ ТН сәйкес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(ЕАЭО СЭҚ ТН) сәйкес тауардың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10 белгісі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Тауарлар каталогы бойынша тауар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каталогы бойынша тауар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Тауарлардың ұлттық жіктеуіштері бойынша тауардың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ЖҚЖК, ЖҚЖК және тауарлардың өзге де ұлттық жіктеуіштері бойынша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GPS бойынша тауардың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Product Classification (өнімнің жаһандық жіктеуіші) сәйкес мәні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құрылымы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Тауар шығарылған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тауардың шығарылған елі туралы мәліметтерді көрсетуге арналған (коды ISO 3166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Тауарды декларациялауды растайтын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және тауарларға арналған декларациядағы тауардың нөмірі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үшінші елдерден әкелінген тауарлар үшін міндетті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 сапасына қойылатын талаптарды белгілейтін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сапасына қойылатын талаптарды белгілейтін құжат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Еуразиялық экономикалық одақтың (бұдан әрі – Одақ) техникалық регламенттерінде көзделген сәйкестікті бағалау туралы құжат не тауарлардың Одаққа мүше мемлекеттің (бұдан әрі – мүше мемлекет) заңнамасында көзделген міндетті талаптарға сәйкестігін растайтын өзге де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белгіленген міндетті талаптардың орындалуын растайтын құжат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Тауар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өнім сипаттамаларының құрылымдық сипаттамасы</w:t>
            </w:r>
          </w:p>
          <w:bookmarkEnd w:id="8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5-кестеге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 сапасына қойылатын талаптарды белгілейтін құжат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сапасына қойылатын талаптарды белгілейтін құжат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 Түсірілген сәйкестендіру құралы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таңбаланған тауарды сәйкестендіру құралы мен мәртебесі туралы мәліметтер көрсетіледі</w:t>
            </w:r>
          </w:p>
          <w:bookmarkEnd w:id="8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3.3.12.1.1. Сәйкестендіру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түрде сәйкестендіру құралдарына ұсынылған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 Тауардың мәртебесі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элемент таңбаланған тауар мәртебесінің кодтық белгіленуі, мәртебені белгілеу себебінің коды, сондай-ақ тауарларды таңбалаудың ақпараттық жүйесінің ұлттық компонентінде осындай мәртебені белгілеу күні мен уақыты туралы мәліметтерді қамтиды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3.3.12.1.2.1. Мәртебе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таңбаланған тауар мәртебесінің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10-кестеге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3.3.12.1.2.2. Мәртебені орнату себебінің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таңбалаудың ақпараттық жүйесінің ұлттық компонентінде тауардың мәртебесін белгілеу себебінің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3.3.12.1.2.3.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ақпараттық жүйесінің ұлттық компонентінде тауардың мәртебесін белгілеу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 Жоғары деңгейдегі буманың сілтемелік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 Сәйкестендіру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сәйкестендіру құралында құрылымдалған түрде ұсынылған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Топтық және (немесе) көліктік қаптамалардың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 орналасқан топтық немесе көліктік қаптамалардың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 Топтық немесе көліктік қаптама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3.3.13.1.1. Топтау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3.3.13.1.2. Сәйкестендіру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немесе көліктік қаптаманы сәйкестендіру құралында құрылымдалған түрде ұсынылған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3.3.13.1.3. Жоғары деңгейдегі буманың сілтемелік сәйкестендіргіші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3.3.13.1.3.1. Сәйкестендіру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сәйкестендіру құралында құрылымдалған түрде ұсынылған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0" w:id="88"/>
    <w:p>
      <w:pPr>
        <w:spacing w:after="0"/>
        <w:ind w:left="0"/>
        <w:jc w:val="left"/>
      </w:pPr>
      <w:r>
        <w:rPr>
          <w:rFonts w:ascii="Times New Roman"/>
          <w:b/>
          <w:i w:val="false"/>
          <w:color w:val="000000"/>
        </w:rPr>
        <w:t xml:space="preserve"> Трансшекаралық сауда шеңберінде сатып алынған тауарларға салынған сәйкестендіру құралдары туралы мәліметтердің құрамы мен құрылымы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Мәліметтерді қалыптастыру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Мәліметтерді ұсынатын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елдің екі таңбалы әріптік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сәйкес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10 белгісі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сатушы (экспорттаушы) және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сатушы (экспорттаушы) және трансшекаралық сауда шеңберінде сатып алынған тауарларға салынған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Заңды тұлға немесе дара кәсіпкер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сатушы (экспорттаушы)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(СТЕН), Беларусь Республикасы үшін – төлеушінің есептік нөмірі (ТЕН), Қазақстан Республикасы үшін – жеке сәйкестендіру нөмірі (ЖСН) немесе бизнес-сәйкестендіру нөмірі (БСН), Қырғыз Республикасы үшін – салық төлеушінің сәйкестендіру салық нөмірі (СТСН), Ресей Федерациясы үшін – салық төлеушінің сәйкестендіру нөмірі (СТСН және КПП)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Салық төлеушінің БӨП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GLN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сатушының GLN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Заңды тұлғаның (дара кәсіпкердің)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 заңды тұлғаның (дара кәсіпкердің)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Заңды тұлғаның (дара кәсіпкердің)мекенжайы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Заңды тұлғаның (дара кәсіпкердің) байланыс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bookmarkEnd w:id="8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жеке немесе тұтынушылық орамаға басылған сәйкестендіру құралдарының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Сәйкестендіру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құралдарының мәліметтер құрамына енгізілген құрылымдалған түрдегі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Тауардың мәртебесі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элемент таңбаланған тауар мәртебесінің кодтық белгіленуі, тауарларды таңбалау жүйесінің ұлттық компонентінде осындай мәртебені белгілеу күні мен уақыты туралы мәліметтерді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Топтық немесе көліктік қаптама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немесе көліктік қаптамаға басылған сәйкестендіру құралдарының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құралдарының мәліметтер құрамына енгізілген құрылымдалған түрдегі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құралдарының мәліметтер құрамына енгізілген құрылымдалған түрдегі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Тауардың мәртебесі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 тұлға немесе дара кәсіпкер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(СТЕН), Беларусь Республикасы үшін – төлеушінің есептік нөмірі (ТЕН), Қазақстан Республикасы үшін – жеке сәйкестендіру нөмірі (ЖСН) немесе бизнес-сәйкестендіру нөмірі (БСН), Қырғыз Республикасы үшін – салық төлеушінің сәйкестендіру салық нөмірі (СТССН), Ресей Федерациясы үшін – салық төлеушінің сәйкестендіру нөмірі (СТСН)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Салық төлеушінің БӨП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GLN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алушының GLN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Заңды тұлғаның (дара кәсіпкердің)толық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Заңды тұлғаның (дара кәсіпкердің)мекенжайы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Заңды тұлғаның (дара кәсіпкердің)байланыс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3" w:id="90"/>
    <w:p>
      <w:pPr>
        <w:spacing w:after="0"/>
        <w:ind w:left="0"/>
        <w:jc w:val="left"/>
      </w:pPr>
      <w:r>
        <w:rPr>
          <w:rFonts w:ascii="Times New Roman"/>
          <w:b/>
          <w:i w:val="false"/>
          <w:color w:val="000000"/>
        </w:rPr>
        <w:t xml:space="preserve"> Мекенжайы туралы мәліметтер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 (орналасқан жерінің мекенжайы, хат жазысу үшін және т.б.) (тізбеге сәйкес көрсетіледі: "1" - тіркеу мекенжайы; "2" - нақты мекенжайы; "3" -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(ISO 3166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5" w:id="91"/>
    <w:p>
      <w:pPr>
        <w:spacing w:after="0"/>
        <w:ind w:left="0"/>
        <w:jc w:val="left"/>
      </w:pPr>
      <w:r>
        <w:rPr>
          <w:rFonts w:ascii="Times New Roman"/>
          <w:b/>
          <w:i w:val="false"/>
          <w:color w:val="000000"/>
        </w:rPr>
        <w:t xml:space="preserve"> Байланыс деректемелері туралы мәліметтер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байланыс құралы (арнасы) түрінің кодтық белгіленуі (телефон, факс, электрондық пошта және т. б.) (тізбеге сәйкес көрсетіледі:</w:t>
            </w:r>
          </w:p>
          <w:bookmarkEnd w:id="92"/>
          <w:p>
            <w:pPr>
              <w:spacing w:after="20"/>
              <w:ind w:left="20"/>
              <w:jc w:val="both"/>
            </w:pPr>
            <w:r>
              <w:rPr>
                <w:rFonts w:ascii="Times New Roman"/>
                <w:b w:val="false"/>
                <w:i w:val="false"/>
                <w:color w:val="000000"/>
                <w:sz w:val="20"/>
              </w:rPr>
              <w:t>
"AO" - "Интернет" ақпараттық - телекоммуникациялық желісіндегі сайт мекенжайы; "EM" - электрондық пошта; "FX" - телефакс; "TE" - телефон; "TG" - телеграф; "TL" -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факс нөмірін, электрондық пошта мекенжайын және т.б.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8" w:id="93"/>
    <w:p>
      <w:pPr>
        <w:spacing w:after="0"/>
        <w:ind w:left="0"/>
        <w:jc w:val="left"/>
      </w:pPr>
      <w:r>
        <w:rPr>
          <w:rFonts w:ascii="Times New Roman"/>
          <w:b/>
          <w:i w:val="false"/>
          <w:color w:val="000000"/>
        </w:rPr>
        <w:t xml:space="preserve"> Тауардың сипаттамалары туралы мәліметтер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сипаттамасы (тауар жататын өнім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өнімдерінің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балалар тағамына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белгі мәнді алады: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"иә" - балалар тағамы;</w:t>
            </w:r>
          </w:p>
          <w:p>
            <w:pPr>
              <w:spacing w:after="20"/>
              <w:ind w:left="20"/>
              <w:jc w:val="both"/>
            </w:pPr>
            <w:r>
              <w:rPr>
                <w:rFonts w:ascii="Times New Roman"/>
                <w:b w:val="false"/>
                <w:i w:val="false"/>
                <w:color w:val="000000"/>
                <w:sz w:val="20"/>
              </w:rPr>
              <w:t>
"жоқ" - басқа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Заттаңбадағы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(сауда маркасы)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(тауар белгісін тіркеу нөмірі және (немесе) халықаралық тауар белгісін зияткерлік меншікті қорғау саласындағы мүше мемлекеттердің уәкілетті органдарының тізілімдерінде тіркеу нөмірі), бренд, сауда маркасы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нарықта белгілі бір өндірушінің тауарларын орналастыруда қолданылатын дерексіз ұғым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көрсетуге немесе тауар шығарылған жердің атауына айрықша құқық туралы куәліктің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айрықша құқық туралы куәліктің нөмірі тауар шығарылған жердің атауына айрықша құқық туралы куәліктің деректемелері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фотобейнесі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фотографиялық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өнімнің фотографиялық бейнесі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кіретін компоненттері көрсетілген қапталған судың негізгі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құрамының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еркін нысанда қалыптасады</w:t>
            </w:r>
          </w:p>
          <w:bookmarkEnd w:id="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минералдылығы көрсетіледі (г/л немесе 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су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судың көлемі көрсетіледі (литр немесе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сақтау шарттары сақталған кезде мүше мемлекеттің заңнамасына сәйкес белгіленген, тауардың осы түрі үшін тиісті нормативтік-техникалық құжаттамада көзделген жарамдылық мерзімі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GS1 стандарттарымен үйлестірілген қаптама түрлерінің атауларын пайдалану негізінде қалыптастырылған тұтынушылық қаптама түрінің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GS1 стандарттарымен үйлестірілген қаптама материалдарының атауларын пайдалана отырып қалыптастырылған тұтынушылық қаптама материалдарының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қаптамадағы тұтыну қаптамаларының саны (топтық қаптамалар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қаптамаға тұтынушылық қаптамалардың салынымдарының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13" w:id="96"/>
    <w:p>
      <w:pPr>
        <w:spacing w:after="0"/>
        <w:ind w:left="0"/>
        <w:jc w:val="left"/>
      </w:pPr>
      <w:r>
        <w:rPr>
          <w:rFonts w:ascii="Times New Roman"/>
          <w:b/>
          <w:i w:val="false"/>
          <w:color w:val="000000"/>
        </w:rPr>
        <w:t xml:space="preserve"> Тауарды сәйкестендіру құралы туралы мәліметтер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түрлерінің тізбесіне сәйкес сәйкестендіру құралы түрінің 3 таңбалы коды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7-кестеде айқындалған қағидаларға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тізілімі бойынша нөмірі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деректер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сәйкестендіргіші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құралындағы ақпарат блогының мақсатын білдіретін жақшаға салынған сандық қолдану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9-кестеде айқындалған қағидаларға сәйкес 8-кестеге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блогының символдық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құралындағы ақпарат блогының символдық мәні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9-кестеде айқындалған қағидаларға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15" w:id="97"/>
    <w:p>
      <w:pPr>
        <w:spacing w:after="0"/>
        <w:ind w:left="0"/>
        <w:jc w:val="left"/>
      </w:pPr>
      <w:r>
        <w:rPr>
          <w:rFonts w:ascii="Times New Roman"/>
          <w:b/>
          <w:i w:val="false"/>
          <w:color w:val="000000"/>
        </w:rPr>
        <w:t xml:space="preserve"> Сәйкестендіру құралының түрі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түрінің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штрих-код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штрих коды Code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көп деңгейлі штрих-код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матрицалық штрих-код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DataMatrix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QR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радиотаңбалар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RFID-таңба UHF-диапазон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17" w:id="9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сәйкес 2201 позициясында сыныпталатын тауарларды таңбалау кезінде пайдаланылатын қолдану сәйкестендіргіштерінің (AI)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жолы пішімі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қаптаманың (ыдыстың)сериялық коды – SSCC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жолында SSCC нөмірі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қолдану сәйкестендіргіші (00) оның артында тұрған 18 таңбадан тұратын сандық өрісте логистикалық блокты белгілеу үшін қолданылатын көліктік қаптаманың (контейнердің) (SSCC) сериялық коды бар екенін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жаһандық сәйкестендіру нөмірі – GTIN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(Global Trade Item Number) - GS1 ашық стандарттар жүйесіндегі бір атаудағы (артикула) тауар түрінің жаһандық сәйкестендіру нөмірі. 14 таңбалы сандық идентификатор сериялық нөмір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қолдану сәйкестендіргіші (01) оның артында тұрған 14 таңбадан тұратын сандық өрісте тауар бірлігін анықтау үшін қолданылатын тауар бірлігінің Ғаламдық сәйкестендіру нөмірі (GTIN) бар екенін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қолдану сәйкестендіргіші (21) оның артынан 6 немесе 13 таңбадан тұратын өрісте оператор немесе өндіруші оның бүкіл қызмет ету мерзіміне беретін өнімнің сериялық нөмірі бар екенін көрсетеді. GTIN-мен бірге сериялық нөмір әр өнімнің бірегей сәйкестендіргіші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мүше мемлекеттің заңнамасына және Еуразиялық экономикалық одақтың құқығын құрайтын актілерге сәйкес қолданылады.</w:t>
            </w:r>
          </w:p>
          <w:bookmarkEnd w:id="99"/>
          <w:p>
            <w:pPr>
              <w:spacing w:after="20"/>
              <w:ind w:left="20"/>
              <w:jc w:val="both"/>
            </w:pPr>
            <w:r>
              <w:rPr>
                <w:rFonts w:ascii="Times New Roman"/>
                <w:b w:val="false"/>
                <w:i w:val="false"/>
                <w:color w:val="000000"/>
                <w:sz w:val="20"/>
              </w:rPr>
              <w:t>
Тауарларды трансшекаралық өткізу кезінде мәліметтерді беру қажеттілігі мүше мемлекеттің заңнамасына сәйкес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20" w:id="100"/>
    <w:p>
      <w:pPr>
        <w:spacing w:after="0"/>
        <w:ind w:left="0"/>
        <w:jc w:val="left"/>
      </w:pPr>
      <w:r>
        <w:rPr>
          <w:rFonts w:ascii="Times New Roman"/>
          <w:b/>
          <w:i w:val="false"/>
          <w:color w:val="000000"/>
        </w:rPr>
        <w:t xml:space="preserve"> "Сәйкестендіру құралының деректер блогы" деректемесін қалыптастыру қағидалары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деректер блогы" деректемесін қалыптастыру қағидасы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жеке немесе тұтынушылық орамаға басылған сәйкестендіру құралы бөлігінде "Сәйкестендіру құралының деректер блогы" деректемесін қалыптастыру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1. "Сәйкестендіру құралының деректер блогы" деректемесінің жасалатын даналарының саны: 3</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құралының деректер блогы" деректемесінің бірінші данасына қойылатын талаптар: "қолдану сәйкестендіргіші (AI)" деректемесінің мәні: "01";</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блогының символдық мәні" деректемесінің мәні: деректемеде тауардың сәйкестендіру нөмірі (GTIN)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 құралының деректер блогы" деректемесінің екінші данасына қойылатын талаптар: "қолдану сәйкестендіргіші (AI)" деректемесінің мәні: "21";</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блогының символдық мәні" деректемесінің мәні: деректемеде тауардың жеке сериялық нөмірі (SN)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"Сәйкестендіру құралының деректер блогы" деректемесінің үшінші данасына қойылатын талаптар: "қолдану сәйкестендіргіші (AI)" деректемесінің мәні: "93";</w:t>
            </w:r>
          </w:p>
          <w:p>
            <w:pPr>
              <w:spacing w:after="20"/>
              <w:ind w:left="20"/>
              <w:jc w:val="both"/>
            </w:pPr>
            <w:r>
              <w:rPr>
                <w:rFonts w:ascii="Times New Roman"/>
                <w:b w:val="false"/>
                <w:i w:val="false"/>
                <w:color w:val="000000"/>
                <w:sz w:val="20"/>
              </w:rPr>
              <w:t>
"ақпарат блогының символдық мәні" деректемесінің мәні: тексеру коды (мүше мемлекеттің заңнамасына және Еуразиялық экономикалық одақтың құқығын құрайтын актілерге сәйкес қолданылады).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қаптамаға түсірілген сәйкестендіру құралдары бөлігінде "Сәйкестендіру құралдарының деректер блогы" деректемесін қалыптастыру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қаптаманың сәйкестендіру коды 18 - ден 74 символға дейін қоса алғанда болуы мүмкін және цифрлардан (0 - 9), латын әліпбиінің әріптерінен (A - Z a-z) және арнайы символдардан тұрады (% &amp; '" ( ) * + , - _ . / : ; &lt; = &gt;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28" w:id="102"/>
    <w:p>
      <w:pPr>
        <w:spacing w:after="0"/>
        <w:ind w:left="0"/>
        <w:jc w:val="left"/>
      </w:pPr>
      <w:r>
        <w:rPr>
          <w:rFonts w:ascii="Times New Roman"/>
          <w:b/>
          <w:i w:val="false"/>
          <w:color w:val="000000"/>
        </w:rPr>
        <w:t xml:space="preserve"> Таңбаланған тауарлар және оларды сәйкестендіру құралдары туралы мәліметтер алмасу кезінде пайдаланылатын таңбаланған тауарлар мәртебелерінің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мүмкін мәндері және мәртебені белгілеу себебін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ақпараттың күші жойылды (импорттаушының жүйесінде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тауарды сатушыға трансшекаралық сауда шеңберінде қайтару (импорттаушының жүйесінде белгіленеді)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 тауар айналымға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трансшекаралық сауда шеңберінде тауарды есепке алу (импорттаушы жүйесінде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тауарды сатушыға трансшекаралық сауда шеңберінде қайтару (экспорттаушының жүйесінде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ақпараттың күші жойылды (экспорттаушының жүйесінде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айналымнан шығарылды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трансшекаралық сауда шеңберінде тауарды есепке алу (экспорттаушы жүйесінде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шеңберінде өткізілген тауар (сатуға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