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04a6" w14:textId="aa90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Жемістерді қайта өңдеудің жекелеген өнімдеріне қатысты Еуразиялық экономикалық одақтың Бірыңғай кедендік тарифінің кедендік әкелу бажының ставкасын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баждардың осындай ставкалары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қазанадағы № 125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3-бабына, Еуразиялық экономикалық комиссия туралы ереженің (2014 жылғы 29 мамырдағы Еуразиялық экономикалық одақ туралы шартқа № 1 қосымша) 16-тармағына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4-тармағына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ЕАЭО СЭҚ ТН 2008 30 900 1 кодымен сыныпталатын жемістерді қайта өңдеудің жекелеген өнімдеріне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2024 жылғы 31 желтоқсан аралығында, кедендік құнының 5,5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төртінші бағандағы ЕАЭО СЭҚ ТН 2008 30 900 1 коды бар позиция ескертпеге "</w:t>
      </w:r>
      <w:r>
        <w:rPr>
          <w:rFonts w:ascii="Times New Roman"/>
          <w:b w:val="false"/>
          <w:i w:val="false"/>
          <w:color w:val="000000"/>
          <w:vertAlign w:val="superscript"/>
        </w:rPr>
        <w:t>40С)</w:t>
      </w:r>
      <w:r>
        <w:rPr>
          <w:rFonts w:ascii="Times New Roman"/>
          <w:b w:val="false"/>
          <w:i w:val="false"/>
          <w:color w:val="000000"/>
          <w:sz w:val="28"/>
        </w:rPr>
        <w:t>" деген сілтемемен толықтырылсын;</w:t>
      </w:r>
    </w:p>
    <w:bookmarkEnd w:id="3"/>
    <w:bookmarkStart w:name="z5" w:id="4"/>
    <w:p>
      <w:pPr>
        <w:spacing w:after="0"/>
        <w:ind w:left="0"/>
        <w:jc w:val="both"/>
      </w:pPr>
      <w:r>
        <w:rPr>
          <w:rFonts w:ascii="Times New Roman"/>
          <w:b w:val="false"/>
          <w:i w:val="false"/>
          <w:color w:val="000000"/>
          <w:sz w:val="28"/>
        </w:rPr>
        <w:t xml:space="preserve">
      б) Еуразиялық экономикалық одақтың Бірыңғай кедендік тарифіне ескертпелер мынадай мазмұндағы </w:t>
      </w:r>
      <w:r>
        <w:rPr>
          <w:rFonts w:ascii="Times New Roman"/>
          <w:b w:val="false"/>
          <w:i w:val="false"/>
          <w:color w:val="000000"/>
          <w:vertAlign w:val="superscript"/>
        </w:rPr>
        <w:t>40С</w:t>
      </w:r>
      <w:r>
        <w:rPr>
          <w:rFonts w:ascii="Times New Roman"/>
          <w:b w:val="false"/>
          <w:i w:val="false"/>
          <w:color w:val="000000"/>
          <w:sz w:val="28"/>
        </w:rPr>
        <w:t xml:space="preserve"> ескертпемен толықтырылсын:</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40С)</w:t>
      </w:r>
      <w:r>
        <w:rPr>
          <w:rFonts w:ascii="Times New Roman"/>
          <w:b w:val="false"/>
          <w:i w:val="false"/>
          <w:color w:val="000000"/>
          <w:sz w:val="28"/>
        </w:rPr>
        <w:t xml:space="preserve"> Кедендік құнның 5,5% мөлшеріндегі кедендік әкелу бажының ставкасы Еуразиялық экономикалық комиссия Кеңесінің 2021 жылғы 29 қазандағы № 125 шешімі күшіне енген күннен бастап қоса алғанда 31.12.2024 аралығында қолданылады.".</w:t>
      </w:r>
    </w:p>
    <w:bookmarkEnd w:id="5"/>
    <w:bookmarkStart w:name="z7" w:id="6"/>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 және осындай баж ставкаларының тізбесіне мынадай өзгерістер енгізілсін:</w:t>
      </w:r>
    </w:p>
    <w:bookmarkEnd w:id="6"/>
    <w:bookmarkStart w:name="z8" w:id="7"/>
    <w:p>
      <w:pPr>
        <w:spacing w:after="0"/>
        <w:ind w:left="0"/>
        <w:jc w:val="both"/>
      </w:pPr>
      <w:r>
        <w:rPr>
          <w:rFonts w:ascii="Times New Roman"/>
          <w:b w:val="false"/>
          <w:i w:val="false"/>
          <w:color w:val="000000"/>
          <w:sz w:val="28"/>
        </w:rPr>
        <w:t>
      а) ЕАЭО СЭҚ ТН 2008 30 900 1 коды бар позиция үшінші бағанда "13" деген сілтеме белгісімен толықтырылсын;</w:t>
      </w:r>
    </w:p>
    <w:bookmarkEnd w:id="7"/>
    <w:bookmarkStart w:name="z9" w:id="8"/>
    <w:p>
      <w:pPr>
        <w:spacing w:after="0"/>
        <w:ind w:left="0"/>
        <w:jc w:val="both"/>
      </w:pPr>
      <w:r>
        <w:rPr>
          <w:rFonts w:ascii="Times New Roman"/>
          <w:b w:val="false"/>
          <w:i w:val="false"/>
          <w:color w:val="000000"/>
          <w:sz w:val="28"/>
        </w:rPr>
        <w:t>
      б) мынадай мазмұндағы 13 сілтемемен толықтырылсын:</w:t>
      </w:r>
    </w:p>
    <w:bookmarkEnd w:id="8"/>
    <w:bookmarkStart w:name="z10" w:id="9"/>
    <w:p>
      <w:pPr>
        <w:spacing w:after="0"/>
        <w:ind w:left="0"/>
        <w:jc w:val="both"/>
      </w:pPr>
      <w:r>
        <w:rPr>
          <w:rFonts w:ascii="Times New Roman"/>
          <w:b w:val="false"/>
          <w:i w:val="false"/>
          <w:color w:val="000000"/>
          <w:sz w:val="28"/>
        </w:rPr>
        <w:t>
      "13 Кедендік әкелу бажының ставкасы 2025 жылғы 1 қаңтардан бастап қолданылады.".</w:t>
      </w:r>
    </w:p>
    <w:bookmarkEnd w:id="9"/>
    <w:bookmarkStart w:name="z11" w:id="10"/>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бірақ 2022 жылғы 2 қаңтардан ерте емес.</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