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b56e" w14:textId="afab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қағидаларының бұзылуы туралы өтініштерді (материалдарды) қарау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 желтоқсандағы № 135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10, 11 және 131-тармақтарына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68-тармағына сәйкес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Кеңесінің 2012 жылғы 23 қарашадағы № 97 шешімімен бекітілген Трансшекаралық нарықтарда бәсекелестіктің жалпы қағидаларының бұзылуы туралы өтініштерді (материалдарды) қарау тәртібіне қосымшаға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135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Трансшекаралық нарықтарда бәсекелестіктің жалпы қағидаларының бұзылуы туралы өтініштерді (материалдарды) қарау тәртібіне енгізілетін өзгерістер</w:t>
      </w:r>
    </w:p>
    <w:bookmarkEnd w:id="4"/>
    <w:bookmarkStart w:name="z7" w:id="5"/>
    <w:p>
      <w:pPr>
        <w:spacing w:after="0"/>
        <w:ind w:left="0"/>
        <w:jc w:val="both"/>
      </w:pPr>
      <w:r>
        <w:rPr>
          <w:rFonts w:ascii="Times New Roman"/>
          <w:b w:val="false"/>
          <w:i w:val="false"/>
          <w:color w:val="000000"/>
          <w:sz w:val="28"/>
        </w:rPr>
        <w:t>
      1. 1-тармақ мынадай редакцияда жазылсын:</w:t>
      </w:r>
    </w:p>
    <w:bookmarkEnd w:id="5"/>
    <w:bookmarkStart w:name="z8" w:id="6"/>
    <w:p>
      <w:pPr>
        <w:spacing w:after="0"/>
        <w:ind w:left="0"/>
        <w:jc w:val="both"/>
      </w:pPr>
      <w:r>
        <w:rPr>
          <w:rFonts w:ascii="Times New Roman"/>
          <w:b w:val="false"/>
          <w:i w:val="false"/>
          <w:color w:val="000000"/>
          <w:sz w:val="28"/>
        </w:rPr>
        <w:t>
      "1. Осы Тәртіп Бәсекелестіктің жалпы қағидаттары мен қағидалары туралы хаттаманың (2014 жылғы 29 мамырдағы Еуразиялық экономикалық одақ туралы шартқа (бұдан әрі – Шарт) № 19 қосымша) 10, 11 және 131-тармақтарына сәйкес әзірленді және Еуразиялық экономикалық комиссия (бұдан әрі – Комиссия) оны Еуразиялық экономикалық одақ мүше 2 және одан да көп мемлекеттердің аумақтарындағы трансшекаралық нарықтарда бәсекелестіктің жалпы қағидаларының бұзылу белгілерінің болуы туралы өтініштерді (материалдарды) қарау кезінде қолданады, сондай-қ бәсекелестіктің жалпы қағидаларын бұзу белгілері бар әрекеттерді (әрекетсіздікті) тоқтату қажеттігі туралы және (немесе) осындай бұзушылық белгілерінің туындауына ықпал еткен себептер мен шарттарды жою туралы және осындай әрекеттердің (әрекетсіздіктің) салдарларын жою жөнінде шаралар қабылдау туралы ескерту (бұдан әрі – ескерту) берілген кезде қолданады.".</w:t>
      </w:r>
    </w:p>
    <w:bookmarkEnd w:id="6"/>
    <w:bookmarkStart w:name="z9" w:id="7"/>
    <w:p>
      <w:pPr>
        <w:spacing w:after="0"/>
        <w:ind w:left="0"/>
        <w:jc w:val="both"/>
      </w:pPr>
      <w:r>
        <w:rPr>
          <w:rFonts w:ascii="Times New Roman"/>
          <w:b w:val="false"/>
          <w:i w:val="false"/>
          <w:color w:val="000000"/>
          <w:sz w:val="28"/>
        </w:rPr>
        <w:t>
      2. Мынадай мазмұндағы 13</w:t>
      </w:r>
      <w:r>
        <w:rPr>
          <w:rFonts w:ascii="Times New Roman"/>
          <w:b w:val="false"/>
          <w:i w:val="false"/>
          <w:color w:val="000000"/>
          <w:vertAlign w:val="superscript"/>
        </w:rPr>
        <w:t xml:space="preserve">12 </w:t>
      </w:r>
      <w:r>
        <w:rPr>
          <w:rFonts w:ascii="Times New Roman"/>
          <w:b w:val="false"/>
          <w:i w:val="false"/>
          <w:color w:val="000000"/>
          <w:sz w:val="28"/>
        </w:rPr>
        <w:t>– 13</w:t>
      </w:r>
      <w:r>
        <w:rPr>
          <w:rFonts w:ascii="Times New Roman"/>
          <w:b w:val="false"/>
          <w:i w:val="false"/>
          <w:color w:val="000000"/>
          <w:vertAlign w:val="superscript"/>
        </w:rPr>
        <w:t>23</w:t>
      </w:r>
      <w:r>
        <w:rPr>
          <w:rFonts w:ascii="Times New Roman"/>
          <w:b w:val="false"/>
          <w:i w:val="false"/>
          <w:color w:val="000000"/>
          <w:sz w:val="28"/>
        </w:rPr>
        <w:t xml:space="preserve"> тармақтармен толықтырылсын:</w:t>
      </w:r>
    </w:p>
    <w:bookmarkEnd w:id="7"/>
    <w:bookmarkStart w:name="z10" w:id="8"/>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12</w:t>
      </w:r>
      <w:r>
        <w:rPr>
          <w:rFonts w:ascii="Times New Roman"/>
          <w:b w:val="false"/>
          <w:i w:val="false"/>
          <w:color w:val="000000"/>
          <w:sz w:val="28"/>
        </w:rPr>
        <w:t>. Комиссияның уәкілетті құрылымдық бөлімшесі осы Тәртіптің 14-тармағында көзделген ұйғарымдардың бірін шығарар алдында, сондай-ақ ескерту берілгенге дейін Еуразиялық экономикалық комиссия Кеңесінің 2013 жылғы 30 қаңтардағы № 7 шешімімен бекітілген Бәсекелестіктің жай-күйін бағалау әдістемесіне сәйкес тиісті тауар нарығындағы бәсекелестіктің жай-күйіне бағалауды жүргізеді.</w:t>
      </w:r>
    </w:p>
    <w:bookmarkEnd w:id="8"/>
    <w:bookmarkStart w:name="z11" w:id="9"/>
    <w:p>
      <w:pPr>
        <w:spacing w:after="0"/>
        <w:ind w:left="0"/>
        <w:jc w:val="both"/>
      </w:pPr>
      <w:r>
        <w:rPr>
          <w:rFonts w:ascii="Times New Roman"/>
          <w:b w:val="false"/>
          <w:i w:val="false"/>
          <w:color w:val="000000"/>
          <w:sz w:val="28"/>
        </w:rPr>
        <w:t xml:space="preserve">
      Тиісті тауар нарығындағы бәсекелестіктің жай-күйіне жүргізілген бағалау нәтижелерін ескере отырып, Комиссияның уәкілетті құрылымдық бөлімшесі Жоғары Еуразиялық экономикалық кеңестің 2012 жылғы 19 желтоқсандағы № 29 шешімімен бекітілген Нарықты трансшекаралық нарыққа жатқызу критерийлері негізінде осы тауар нарығындағы бәсекелестіктің жалпы қағидаларын бұзушылықтардың жолын кесу туралы мәселені Комиссияның құзыретіне жатқызу мүмкіндігін айқындайды. </w:t>
      </w:r>
    </w:p>
    <w:bookmarkEnd w:id="9"/>
    <w:bookmarkStart w:name="z12" w:id="10"/>
    <w:p>
      <w:pPr>
        <w:spacing w:after="0"/>
        <w:ind w:left="0"/>
        <w:jc w:val="both"/>
      </w:pPr>
      <w:r>
        <w:rPr>
          <w:rFonts w:ascii="Times New Roman"/>
          <w:b w:val="false"/>
          <w:i w:val="false"/>
          <w:color w:val="000000"/>
          <w:sz w:val="28"/>
        </w:rPr>
        <w:t>
      Осы мақсаттарда Комиссияның уәкілетті құрылымдық бөлімшесі талдамалық есеп дайындайды, онда көрсетілген критерийлерге сәйкес тауар нарығын трансшекаралық нарыққа жатқызу (енгізбеу) туралы дәлелді тұжырымдар көрсетіледі.</w:t>
      </w:r>
    </w:p>
    <w:bookmarkEnd w:id="10"/>
    <w:bookmarkStart w:name="z13" w:id="11"/>
    <w:p>
      <w:pPr>
        <w:spacing w:after="0"/>
        <w:ind w:left="0"/>
        <w:jc w:val="both"/>
      </w:pPr>
      <w:r>
        <w:rPr>
          <w:rFonts w:ascii="Times New Roman"/>
          <w:b w:val="false"/>
          <w:i w:val="false"/>
          <w:color w:val="000000"/>
          <w:sz w:val="28"/>
        </w:rPr>
        <w:t>
      Тиісті тауар нарығындағы бәсекелестіктің жай-күйіне бағалау жүргізілген кезде өтінішті (материалдарды) қарау мерзімі тоқтатыла тұрады, бірақ 90 жұмыс күнінен аспайды, ол туралы тиісті ұйғарым шығарылады.</w:t>
      </w:r>
    </w:p>
    <w:bookmarkEnd w:id="11"/>
    <w:bookmarkStart w:name="z14" w:id="12"/>
    <w:p>
      <w:pPr>
        <w:spacing w:after="0"/>
        <w:ind w:left="0"/>
        <w:jc w:val="both"/>
      </w:pPr>
      <w:r>
        <w:rPr>
          <w:rFonts w:ascii="Times New Roman"/>
          <w:b w:val="false"/>
          <w:i w:val="false"/>
          <w:color w:val="000000"/>
          <w:sz w:val="28"/>
        </w:rPr>
        <w:t>
      Комиссияның уәкілетті құрылымдық бөлімшесі тиісті тауар нарығындағы бәсекелестіктің жай-күйін бағалау нәтижелері бойынша талдамалық есеп дайындайды, ол өтінішті (материалдарды) қарау жөніндегі материалдарға қоса тіркеледі және олардың ажырамас бөлігі болып табылады.</w:t>
      </w:r>
    </w:p>
    <w:bookmarkEnd w:id="12"/>
    <w:bookmarkStart w:name="z15" w:id="1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13</w:t>
      </w:r>
      <w:r>
        <w:rPr>
          <w:rFonts w:ascii="Times New Roman"/>
          <w:b w:val="false"/>
          <w:i w:val="false"/>
          <w:color w:val="000000"/>
          <w:sz w:val="28"/>
        </w:rPr>
        <w:t>. Өтінішті (материалдарды) қарау кезінде комиссияның уәкілетті құрылымдық бөлімшесі мемлекеттік билік органдарынан, жергілікті өзін-өзі басқару органдарынан, олардың функцияларын жүзеге асыратын өзге де органдардан немесе мүше мемлекеттердің ұйымдарынан, заңды және жеке тұлғалардан қажетті ақпаратты сұратуға құқылы.</w:t>
      </w:r>
    </w:p>
    <w:bookmarkEnd w:id="13"/>
    <w:bookmarkStart w:name="z16" w:id="1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14</w:t>
      </w:r>
      <w:r>
        <w:rPr>
          <w:rFonts w:ascii="Times New Roman"/>
          <w:b w:val="false"/>
          <w:i w:val="false"/>
          <w:color w:val="000000"/>
          <w:sz w:val="28"/>
        </w:rPr>
        <w:t>. Бәсекелестіктің жалпы қағидаттары мен қағидалары туралы хаттаманың (Шартқа № 19 қосымша) 132-тармағында көзделген жағдайларды қоспағанда, Шарттың 76-бабын бұзу белгілері анықталған кезде тиісті тауар нарығындағы бәсекелестіктің жай-күйіне бағалау жүргізу аяқталған күннен бастап 7 жұмыс күні ішінде Комиссияның уәкілетті құрылымдық бөлімшесі ескерту жобасын дайындайды және хабардар ету тәртібімен 1 жұмыс күні ішінде оны уәкілетті органдарға жібереді.</w:t>
      </w:r>
    </w:p>
    <w:bookmarkEnd w:id="14"/>
    <w:bookmarkStart w:name="z17" w:id="15"/>
    <w:p>
      <w:pPr>
        <w:spacing w:after="0"/>
        <w:ind w:left="0"/>
        <w:jc w:val="both"/>
      </w:pPr>
      <w:r>
        <w:rPr>
          <w:rFonts w:ascii="Times New Roman"/>
          <w:b w:val="false"/>
          <w:i w:val="false"/>
          <w:color w:val="000000"/>
          <w:sz w:val="28"/>
        </w:rPr>
        <w:t>
      Уәкілетті органдар ескерту жобасын алған күннен бастап 10 жұмыс күні ішінде қажет болған жағдайда Комиссияға консультациялар жүргізу туралы хабарлама жібереді.</w:t>
      </w:r>
    </w:p>
    <w:bookmarkEnd w:id="15"/>
    <w:bookmarkStart w:name="z18" w:id="16"/>
    <w:p>
      <w:pPr>
        <w:spacing w:after="0"/>
        <w:ind w:left="0"/>
        <w:jc w:val="both"/>
      </w:pPr>
      <w:r>
        <w:rPr>
          <w:rFonts w:ascii="Times New Roman"/>
          <w:b w:val="false"/>
          <w:i w:val="false"/>
          <w:color w:val="000000"/>
          <w:sz w:val="28"/>
        </w:rPr>
        <w:t>
      Ескерту беру және онда көрсетілген талаптарды және (немесе) шараларды орындау мерзіміне өтінішті (материалдарды) қарау мерзімі тоқтатыла тұрады, ол туралы тиісті ұйғарым шығарылады.</w:t>
      </w:r>
    </w:p>
    <w:bookmarkEnd w:id="1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15</w:t>
      </w:r>
      <w:r>
        <w:rPr>
          <w:rFonts w:ascii="Times New Roman"/>
          <w:b w:val="false"/>
          <w:i w:val="false"/>
          <w:color w:val="000000"/>
          <w:sz w:val="28"/>
        </w:rPr>
        <w:t>. Қажет болған кезде не уәкілетті органдардың бастамасы бойынша Комиссияның уәкілетті құрылымдық бөлімшесі ескерту беру туралы мәселені қарау кезінде уәкілетті органдардың, өтініш берушінің және (немесе) іс-қимылына қатысты өтініш (материалдар) берілген адамның қатысуымен консультациялар өткізуге құқылы.</w:t>
      </w:r>
    </w:p>
    <w:bookmarkStart w:name="z19" w:id="17"/>
    <w:p>
      <w:pPr>
        <w:spacing w:after="0"/>
        <w:ind w:left="0"/>
        <w:jc w:val="both"/>
      </w:pPr>
      <w:r>
        <w:rPr>
          <w:rFonts w:ascii="Times New Roman"/>
          <w:b w:val="false"/>
          <w:i w:val="false"/>
          <w:color w:val="000000"/>
          <w:sz w:val="28"/>
        </w:rPr>
        <w:t>
      Құпия ақпаратты берген тұлғаның мұндай ақпаратқа үшінші тұлғалардың қол жеткізуіне жазбаша келісім беру және оны консультациялар жүргізу кезінде пайдалану жағдайын қоспағанда, консультациялар өткізу кезінде құпия ақпаратты пайдалануға жол берілмейді.</w:t>
      </w:r>
    </w:p>
    <w:bookmarkEnd w:id="17"/>
    <w:bookmarkStart w:name="z20" w:id="18"/>
    <w:p>
      <w:pPr>
        <w:spacing w:after="0"/>
        <w:ind w:left="0"/>
        <w:jc w:val="both"/>
      </w:pPr>
      <w:r>
        <w:rPr>
          <w:rFonts w:ascii="Times New Roman"/>
          <w:b w:val="false"/>
          <w:i w:val="false"/>
          <w:color w:val="000000"/>
          <w:sz w:val="28"/>
        </w:rPr>
        <w:t>
      Консультациялар өткізу шеңберінде қаралуы жоспарланған материалдарда құпия ақпарат болмаған кезде өтініш беруші және (немесе) іс-қимылына қатысты өтініш (материалдар) берілген адам бейне-конференц-байланыс арқылы консультацияларға қатыса алады. Құпия ақпарат болған жағдайда консультациялар тікелей қатысу форматында жүргізіледі.</w:t>
      </w:r>
    </w:p>
    <w:bookmarkEnd w:id="18"/>
    <w:bookmarkStart w:name="z21" w:id="19"/>
    <w:p>
      <w:pPr>
        <w:spacing w:after="0"/>
        <w:ind w:left="0"/>
        <w:jc w:val="both"/>
      </w:pPr>
      <w:r>
        <w:rPr>
          <w:rFonts w:ascii="Times New Roman"/>
          <w:b w:val="false"/>
          <w:i w:val="false"/>
          <w:color w:val="000000"/>
          <w:sz w:val="28"/>
        </w:rPr>
        <w:t>
      Консультациялар жүргізу кезінде Комиссияның уәкілетті құрылымдық бөлімшесінің қызметкері хаттама жүргізеді, онда қаралатын (талқыланатын) мәселелер бойынша консультацияларға қатысушылардың позициялары міндетті түрде көрсетіледі.</w:t>
      </w:r>
    </w:p>
    <w:bookmarkEnd w:id="19"/>
    <w:bookmarkStart w:name="z22" w:id="20"/>
    <w:p>
      <w:pPr>
        <w:spacing w:after="0"/>
        <w:ind w:left="0"/>
        <w:jc w:val="both"/>
      </w:pPr>
      <w:r>
        <w:rPr>
          <w:rFonts w:ascii="Times New Roman"/>
          <w:b w:val="false"/>
          <w:i w:val="false"/>
          <w:color w:val="000000"/>
          <w:sz w:val="28"/>
        </w:rPr>
        <w:t>
      Консультациялар хаттамасына Комиссияның консультациялар жүргізген уәкілетті құрылымдық бөлімшесінің лауазымды адамы қол қояды және өтінішті (материалдарды) қарау жөніндегі материалдарға қоса тіркеледі. Консультациялар хаттамалары өтінішті (материалдарды) қарау жөніндегі материалдардың ажырамас бөлігі болып табылады.</w:t>
      </w:r>
    </w:p>
    <w:bookmarkEnd w:id="20"/>
    <w:bookmarkStart w:name="z23" w:id="2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16</w:t>
      </w:r>
      <w:r>
        <w:rPr>
          <w:rFonts w:ascii="Times New Roman"/>
          <w:b w:val="false"/>
          <w:i w:val="false"/>
          <w:color w:val="000000"/>
          <w:sz w:val="28"/>
        </w:rPr>
        <w:t>. Ескерту жазбаша түрде ресімделеді, оған Комиссия Алқасының Бәсекелестік және монополияға қарсы реттеу мәселелеріне жетекшілік ететін мүшесі қол қояды және онда мыналар:</w:t>
      </w:r>
    </w:p>
    <w:bookmarkEnd w:id="21"/>
    <w:bookmarkStart w:name="z24" w:id="22"/>
    <w:p>
      <w:pPr>
        <w:spacing w:after="0"/>
        <w:ind w:left="0"/>
        <w:jc w:val="both"/>
      </w:pPr>
      <w:r>
        <w:rPr>
          <w:rFonts w:ascii="Times New Roman"/>
          <w:b w:val="false"/>
          <w:i w:val="false"/>
          <w:color w:val="000000"/>
          <w:sz w:val="28"/>
        </w:rPr>
        <w:t>
      1) жеке тұлға үшін – тегі, аты, әкесінің аты (бар болса), тұрғылықты және тіркелген жерінің мекенжайы;</w:t>
      </w:r>
    </w:p>
    <w:bookmarkEnd w:id="22"/>
    <w:bookmarkStart w:name="z25" w:id="23"/>
    <w:p>
      <w:pPr>
        <w:spacing w:after="0"/>
        <w:ind w:left="0"/>
        <w:jc w:val="both"/>
      </w:pPr>
      <w:r>
        <w:rPr>
          <w:rFonts w:ascii="Times New Roman"/>
          <w:b w:val="false"/>
          <w:i w:val="false"/>
          <w:color w:val="000000"/>
          <w:sz w:val="28"/>
        </w:rPr>
        <w:t>
      заңды тұлға үшін – заңды тұлғаның атауы, орналасқан жерінің мекенжайы;</w:t>
      </w:r>
    </w:p>
    <w:bookmarkEnd w:id="23"/>
    <w:bookmarkStart w:name="z26" w:id="24"/>
    <w:p>
      <w:pPr>
        <w:spacing w:after="0"/>
        <w:ind w:left="0"/>
        <w:jc w:val="both"/>
      </w:pPr>
      <w:r>
        <w:rPr>
          <w:rFonts w:ascii="Times New Roman"/>
          <w:b w:val="false"/>
          <w:i w:val="false"/>
          <w:color w:val="000000"/>
          <w:sz w:val="28"/>
        </w:rPr>
        <w:t>
      2) ескерту беру негіздері;</w:t>
      </w:r>
    </w:p>
    <w:bookmarkEnd w:id="24"/>
    <w:bookmarkStart w:name="z27" w:id="25"/>
    <w:p>
      <w:pPr>
        <w:spacing w:after="0"/>
        <w:ind w:left="0"/>
        <w:jc w:val="both"/>
      </w:pPr>
      <w:r>
        <w:rPr>
          <w:rFonts w:ascii="Times New Roman"/>
          <w:b w:val="false"/>
          <w:i w:val="false"/>
          <w:color w:val="000000"/>
          <w:sz w:val="28"/>
        </w:rPr>
        <w:t>
      3) Комиссияның пікірі бойынша тұлғаның трансшекаралық нарықтардағы бәсекелестіктің жалпы қағидаларын бұзу белгілері бар әрекеттерінің (әрекетсіздігінің) сипаттамасы, сондай-ақ Шарттың 76-бабының ережелері;</w:t>
      </w:r>
    </w:p>
    <w:bookmarkEnd w:id="25"/>
    <w:bookmarkStart w:name="z28" w:id="26"/>
    <w:p>
      <w:pPr>
        <w:spacing w:after="0"/>
        <w:ind w:left="0"/>
        <w:jc w:val="both"/>
      </w:pPr>
      <w:r>
        <w:rPr>
          <w:rFonts w:ascii="Times New Roman"/>
          <w:b w:val="false"/>
          <w:i w:val="false"/>
          <w:color w:val="000000"/>
          <w:sz w:val="28"/>
        </w:rPr>
        <w:t>
      4) трансшекаралық нарықтардағы бәсекелестіктің жалпы қағидаларын бұзу белгілері бар әрекеттерді (әрекетсіздікті) тоқтату қажеттігі туралы талап және (немесе) осындай бұзушылық белгілерінің туындауына ықпал еткен себептер мен шарттарды және осындай әрекеттердің (әрекетсіздіктің) салдарларын жою үшін тұлға жүзеге асыруы қажет талаптардың және (немесе) шаралардың тізбесі көрсетілуге тиіс;</w:t>
      </w:r>
    </w:p>
    <w:bookmarkEnd w:id="26"/>
    <w:bookmarkStart w:name="z29" w:id="27"/>
    <w:p>
      <w:pPr>
        <w:spacing w:after="0"/>
        <w:ind w:left="0"/>
        <w:jc w:val="both"/>
      </w:pPr>
      <w:r>
        <w:rPr>
          <w:rFonts w:ascii="Times New Roman"/>
          <w:b w:val="false"/>
          <w:i w:val="false"/>
          <w:color w:val="000000"/>
          <w:sz w:val="28"/>
        </w:rPr>
        <w:t>
      5) ескертуде көрсетілген талаптарды және (немесе) шараларды орындау мерзімі;</w:t>
      </w:r>
    </w:p>
    <w:bookmarkEnd w:id="27"/>
    <w:bookmarkStart w:name="z30" w:id="28"/>
    <w:p>
      <w:pPr>
        <w:spacing w:after="0"/>
        <w:ind w:left="0"/>
        <w:jc w:val="both"/>
      </w:pPr>
      <w:r>
        <w:rPr>
          <w:rFonts w:ascii="Times New Roman"/>
          <w:b w:val="false"/>
          <w:i w:val="false"/>
          <w:color w:val="000000"/>
          <w:sz w:val="28"/>
        </w:rPr>
        <w:t>
      6) Комиссияның уәкілетті құрылымдық бөлімшесін ескертудің орындалуы туралы хабардар ету туралы талап қамтылуға тиіс.</w:t>
      </w:r>
    </w:p>
    <w:bookmarkEnd w:id="28"/>
    <w:bookmarkStart w:name="z31" w:id="2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17</w:t>
      </w:r>
      <w:r>
        <w:rPr>
          <w:rFonts w:ascii="Times New Roman"/>
          <w:b w:val="false"/>
          <w:i w:val="false"/>
          <w:color w:val="000000"/>
          <w:sz w:val="28"/>
        </w:rPr>
        <w:t>. Ескертуде көрсетілген талаптарды және (немесе) шараларды орындау мерзімі оларды орындау үшін қажетті уақытты ескере отырып, оңтайлылық қағидаты негізге алына отырып айқындалуға тиіс.</w:t>
      </w:r>
    </w:p>
    <w:bookmarkEnd w:id="29"/>
    <w:bookmarkStart w:name="z32" w:id="30"/>
    <w:p>
      <w:pPr>
        <w:spacing w:after="0"/>
        <w:ind w:left="0"/>
        <w:jc w:val="both"/>
      </w:pPr>
      <w:r>
        <w:rPr>
          <w:rFonts w:ascii="Times New Roman"/>
          <w:b w:val="false"/>
          <w:i w:val="false"/>
          <w:color w:val="000000"/>
          <w:sz w:val="28"/>
        </w:rPr>
        <w:t>
      Көрсетілген мерзім ескерту берілген адамға тапсырылған күннен бастап кемінде 10 жұмыс күнін құрауы тиіс.</w:t>
      </w:r>
    </w:p>
    <w:bookmarkEnd w:id="30"/>
    <w:bookmarkStart w:name="z33" w:id="3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18</w:t>
      </w:r>
      <w:r>
        <w:rPr>
          <w:rFonts w:ascii="Times New Roman"/>
          <w:b w:val="false"/>
          <w:i w:val="false"/>
          <w:color w:val="000000"/>
          <w:sz w:val="28"/>
        </w:rPr>
        <w:t>. Ескерту берілген күннен бастап 1 жұмыс күні ішінде Комиссияның уәкілетті құрылымдық бөлімшесі басшысының (ол болмаған жағдайда – оны алмастыратын адамның) қолы қойылған тапсыру туралы хабарламасы бар ілеспе хатпен бірге беріледі.</w:t>
      </w:r>
    </w:p>
    <w:bookmarkEnd w:id="31"/>
    <w:bookmarkStart w:name="z34" w:id="32"/>
    <w:p>
      <w:pPr>
        <w:spacing w:after="0"/>
        <w:ind w:left="0"/>
        <w:jc w:val="both"/>
      </w:pPr>
      <w:r>
        <w:rPr>
          <w:rFonts w:ascii="Times New Roman"/>
          <w:b w:val="false"/>
          <w:i w:val="false"/>
          <w:color w:val="000000"/>
          <w:sz w:val="28"/>
        </w:rPr>
        <w:t>
      Ескертудің көшірмесі Комиссияның уәкілетті құрылымдық бөлімшесі басшысының (ол болмаған жағдайда – оны алмастыратын адамның) қолы қойылған ілеспе хатпен уәкілетті органдарға мәлімет үшін бір мезгілде жіберіледі.</w:t>
      </w:r>
    </w:p>
    <w:bookmarkEnd w:id="32"/>
    <w:bookmarkStart w:name="z35" w:id="3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19</w:t>
      </w:r>
      <w:r>
        <w:rPr>
          <w:rFonts w:ascii="Times New Roman"/>
          <w:b w:val="false"/>
          <w:i w:val="false"/>
          <w:color w:val="000000"/>
          <w:sz w:val="28"/>
        </w:rPr>
        <w:t>. Ескерту берілген тұлға, егер ескерту жеке өзіне, оның заңды өкіліне не хат-хабар алуға уәкілетті қызметкерге тапсырылса, тиісті түрде хабарланған болып есептеледі.</w:t>
      </w:r>
    </w:p>
    <w:bookmarkEnd w:id="33"/>
    <w:bookmarkStart w:name="z36" w:id="34"/>
    <w:p>
      <w:pPr>
        <w:spacing w:after="0"/>
        <w:ind w:left="0"/>
        <w:jc w:val="both"/>
      </w:pPr>
      <w:r>
        <w:rPr>
          <w:rFonts w:ascii="Times New Roman"/>
          <w:b w:val="false"/>
          <w:i w:val="false"/>
          <w:color w:val="000000"/>
          <w:sz w:val="28"/>
        </w:rPr>
        <w:t>
      Егер:</w:t>
      </w:r>
    </w:p>
    <w:bookmarkEnd w:id="34"/>
    <w:bookmarkStart w:name="z37" w:id="35"/>
    <w:p>
      <w:pPr>
        <w:spacing w:after="0"/>
        <w:ind w:left="0"/>
        <w:jc w:val="both"/>
      </w:pPr>
      <w:r>
        <w:rPr>
          <w:rFonts w:ascii="Times New Roman"/>
          <w:b w:val="false"/>
          <w:i w:val="false"/>
          <w:color w:val="000000"/>
          <w:sz w:val="28"/>
        </w:rPr>
        <w:t>
      адресат ескерту алудан бас тартса және бұл бас тартуды пошта байланысы ұйымы тіркесе;</w:t>
      </w:r>
    </w:p>
    <w:bookmarkEnd w:id="35"/>
    <w:bookmarkStart w:name="z38" w:id="36"/>
    <w:p>
      <w:pPr>
        <w:spacing w:after="0"/>
        <w:ind w:left="0"/>
        <w:jc w:val="both"/>
      </w:pPr>
      <w:r>
        <w:rPr>
          <w:rFonts w:ascii="Times New Roman"/>
          <w:b w:val="false"/>
          <w:i w:val="false"/>
          <w:color w:val="000000"/>
          <w:sz w:val="28"/>
        </w:rPr>
        <w:t>
      пошта хабарламасына қарамастан, адресат ескерту алуға келмесе, бұл туралы пошта байланысы ұйымы Комиссияға хабарласа;</w:t>
      </w:r>
    </w:p>
    <w:bookmarkEnd w:id="36"/>
    <w:bookmarkStart w:name="z39" w:id="37"/>
    <w:p>
      <w:pPr>
        <w:spacing w:after="0"/>
        <w:ind w:left="0"/>
        <w:jc w:val="both"/>
      </w:pPr>
      <w:r>
        <w:rPr>
          <w:rFonts w:ascii="Times New Roman"/>
          <w:b w:val="false"/>
          <w:i w:val="false"/>
          <w:color w:val="000000"/>
          <w:sz w:val="28"/>
        </w:rPr>
        <w:t>
      көрсетілген мекенжай бойынша адресаттың болмауына байланысты ескерту берілмесе, бұл туралы пошта байланысы ұйымы Комиссияға мүше мемлекеттің заңнамасында белгіленген тәртіппен хабарласа ескерту берілген тұлға тиісті түрде хабардар етілген болып саналады.</w:t>
      </w:r>
    </w:p>
    <w:bookmarkEnd w:id="37"/>
    <w:bookmarkStart w:name="z40" w:id="38"/>
    <w:p>
      <w:pPr>
        <w:spacing w:after="0"/>
        <w:ind w:left="0"/>
        <w:jc w:val="both"/>
      </w:pPr>
      <w:r>
        <w:rPr>
          <w:rFonts w:ascii="Times New Roman"/>
          <w:b w:val="false"/>
          <w:i w:val="false"/>
          <w:color w:val="000000"/>
          <w:sz w:val="28"/>
        </w:rPr>
        <w:t>
      Ескерту берілген адамның тұрған жерінің мекенжайы белгісіз болған жағдайда, ескерту берілген адамның орналасқан жерінің соңғы белгілі мекенжайы бойынша хабарлама жіберу тиісті хабарлау болып есептеледі.</w:t>
      </w:r>
    </w:p>
    <w:bookmarkEnd w:id="38"/>
    <w:bookmarkStart w:name="z41" w:id="39"/>
    <w:p>
      <w:pPr>
        <w:spacing w:after="0"/>
        <w:ind w:left="0"/>
        <w:jc w:val="both"/>
      </w:pPr>
      <w:r>
        <w:rPr>
          <w:rFonts w:ascii="Times New Roman"/>
          <w:b w:val="false"/>
          <w:i w:val="false"/>
          <w:color w:val="000000"/>
          <w:sz w:val="28"/>
        </w:rPr>
        <w:t>
      Ескерту берілген тұлғаның орналасқан жерінің мекенжайы өзгерген жағдайда, мұндай тұлға бұл туралы Комиссияны хабардар етуі қажет.</w:t>
      </w:r>
    </w:p>
    <w:bookmarkEnd w:id="39"/>
    <w:bookmarkStart w:name="z42" w:id="4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20</w:t>
      </w:r>
      <w:r>
        <w:rPr>
          <w:rFonts w:ascii="Times New Roman"/>
          <w:b w:val="false"/>
          <w:i w:val="false"/>
          <w:color w:val="000000"/>
          <w:sz w:val="28"/>
        </w:rPr>
        <w:t>. Ескерту берілген тұлға ескертуде көрсетілген талаптарды және (немесе) шараларды орындау мерзімін ұзарту туралы уәжді өтінішхатты белгіленген мерзім аяқталатын күннен кешіктірмей Комиссияның атына жіберуге құқылы.</w:t>
      </w:r>
    </w:p>
    <w:bookmarkEnd w:id="40"/>
    <w:bookmarkStart w:name="z43" w:id="41"/>
    <w:p>
      <w:pPr>
        <w:spacing w:after="0"/>
        <w:ind w:left="0"/>
        <w:jc w:val="both"/>
      </w:pPr>
      <w:r>
        <w:rPr>
          <w:rFonts w:ascii="Times New Roman"/>
          <w:b w:val="false"/>
          <w:i w:val="false"/>
          <w:color w:val="000000"/>
          <w:sz w:val="28"/>
        </w:rPr>
        <w:t>
      Ескерту берілген тұлғаның дәлелді өтінішхаты бойынша және белгіленген мерзімде ескертуде көрсетілген талаптар және (немесе) шаралар орындалмайды деп пайымдауға жеткілікті негіздер болған кезде көрсетілген мерзімді Комиссия Алқасының бәсекелестік және монополияға қарсы реттеу мәселелеріне жетекшілік ететін мүшесі ұзартуы мүмкін.</w:t>
      </w:r>
    </w:p>
    <w:bookmarkEnd w:id="41"/>
    <w:bookmarkStart w:name="z44" w:id="42"/>
    <w:p>
      <w:pPr>
        <w:spacing w:after="0"/>
        <w:ind w:left="0"/>
        <w:jc w:val="both"/>
      </w:pPr>
      <w:r>
        <w:rPr>
          <w:rFonts w:ascii="Times New Roman"/>
          <w:b w:val="false"/>
          <w:i w:val="false"/>
          <w:color w:val="000000"/>
          <w:sz w:val="28"/>
        </w:rPr>
        <w:t>
      Ескертуде көрсетілген талаптарды және (немесе) шараларды орындау мерзімін ұзарту оған Комиссия Алқасының Бәсекелестік және монополияға қарсы реттеу мәселелеріне жетекшілік ететін мүшесі тиісті өзгерістер енгізу арқылы жүзеге асырылады.</w:t>
      </w:r>
    </w:p>
    <w:bookmarkEnd w:id="42"/>
    <w:bookmarkStart w:name="z45" w:id="43"/>
    <w:p>
      <w:pPr>
        <w:spacing w:after="0"/>
        <w:ind w:left="0"/>
        <w:jc w:val="both"/>
      </w:pPr>
      <w:r>
        <w:rPr>
          <w:rFonts w:ascii="Times New Roman"/>
          <w:b w:val="false"/>
          <w:i w:val="false"/>
          <w:color w:val="000000"/>
          <w:sz w:val="28"/>
        </w:rPr>
        <w:t xml:space="preserve">
      Комиссияның уәкілетті құрылымдық бөлімшесі ескерту берілген тұлғаның дәлелді өтінішхатын алған күннен бастап 3 жұмыс күні ішінде өтінішхатты қанағаттандыру (өтінішхатты қанағаттандырудан бас тарту) негіздерінің болуын және жеткіліктілігін бағалау мақсатында оны қарайды. </w:t>
      </w:r>
    </w:p>
    <w:bookmarkEnd w:id="43"/>
    <w:bookmarkStart w:name="z46" w:id="44"/>
    <w:p>
      <w:pPr>
        <w:spacing w:after="0"/>
        <w:ind w:left="0"/>
        <w:jc w:val="both"/>
      </w:pPr>
      <w:r>
        <w:rPr>
          <w:rFonts w:ascii="Times New Roman"/>
          <w:b w:val="false"/>
          <w:i w:val="false"/>
          <w:color w:val="000000"/>
          <w:sz w:val="28"/>
        </w:rPr>
        <w:t>
      Комиссияның уәкілетті құрылымдық бөлімшесі өтінішхатты қарау нәтижелері бойынша ескертуде көрсетілген талаптарды және (немесе) шараларды орындаудың белгіленген мерзімін ұзарту туралы өтінішхатты қанағаттандыру туралы ұйғарымның жобасын және оны орындау мерзімдерін ұзарту бөлігінде ескертуге енгізілетін өзгерістердің жобасын не өтінішхатты қанағаттандырудан бас тарту туралы ұйғарымның жобасын дайындайды және оларды Комиссия Алқасының Бәсекелестік және монополияға қарсы реттеу мәселелеріне жетекшілік ететін мүшесіне ұсынады.</w:t>
      </w:r>
    </w:p>
    <w:bookmarkEnd w:id="44"/>
    <w:bookmarkStart w:name="z47" w:id="45"/>
    <w:p>
      <w:pPr>
        <w:spacing w:after="0"/>
        <w:ind w:left="0"/>
        <w:jc w:val="both"/>
      </w:pPr>
      <w:r>
        <w:rPr>
          <w:rFonts w:ascii="Times New Roman"/>
          <w:b w:val="false"/>
          <w:i w:val="false"/>
          <w:color w:val="000000"/>
          <w:sz w:val="28"/>
        </w:rPr>
        <w:t>
      Комиссия Алқасының Бәсекелестік және монополияға қарсы реттеу мәселелеріне жетекшілік ететін мүшесі ұйғарымның жобасы ұсынылған күннен бастап 2 жұмыс күні ішінде материалдарды қарайды және:</w:t>
      </w:r>
    </w:p>
    <w:bookmarkEnd w:id="45"/>
    <w:bookmarkStart w:name="z48" w:id="46"/>
    <w:p>
      <w:pPr>
        <w:spacing w:after="0"/>
        <w:ind w:left="0"/>
        <w:jc w:val="both"/>
      </w:pPr>
      <w:r>
        <w:rPr>
          <w:rFonts w:ascii="Times New Roman"/>
          <w:b w:val="false"/>
          <w:i w:val="false"/>
          <w:color w:val="000000"/>
          <w:sz w:val="28"/>
        </w:rPr>
        <w:t>
      талаптарды және (немесе) онда көрсетілген шараларды орындаудың жаңа мерзімі белгіленген ескерту бере отырып, өтінішхатты қанағаттандыру туралы;</w:t>
      </w:r>
    </w:p>
    <w:bookmarkEnd w:id="46"/>
    <w:bookmarkStart w:name="z49" w:id="47"/>
    <w:p>
      <w:pPr>
        <w:spacing w:after="0"/>
        <w:ind w:left="0"/>
        <w:jc w:val="both"/>
      </w:pPr>
      <w:r>
        <w:rPr>
          <w:rFonts w:ascii="Times New Roman"/>
          <w:b w:val="false"/>
          <w:i w:val="false"/>
          <w:color w:val="000000"/>
          <w:sz w:val="28"/>
        </w:rPr>
        <w:t>
      өтінішті қанағаттандырудан бас тарту туралы ұйғарым шығарады.</w:t>
      </w:r>
    </w:p>
    <w:bookmarkEnd w:id="47"/>
    <w:bookmarkStart w:name="z50" w:id="48"/>
    <w:p>
      <w:pPr>
        <w:spacing w:after="0"/>
        <w:ind w:left="0"/>
        <w:jc w:val="both"/>
      </w:pPr>
      <w:r>
        <w:rPr>
          <w:rFonts w:ascii="Times New Roman"/>
          <w:b w:val="false"/>
          <w:i w:val="false"/>
          <w:color w:val="000000"/>
          <w:sz w:val="28"/>
        </w:rPr>
        <w:t>
      Ұйғарым (оның ішінде жаңа мерзім белгіленген ескерту) ол шығарылған күннен бастап 1 жұмыс күні ішінде тапсыру туралы хабарламасы бар Комиссияның уәкілетті құрылымдық бөлімшесі басшысының (ол болмаған жағдайда – оны алмастыратын адамның) қолы қойылған ілеспе хатпен бірге ескерту берілген тұлғаға жіберіледі.</w:t>
      </w:r>
    </w:p>
    <w:bookmarkEnd w:id="48"/>
    <w:bookmarkStart w:name="z51" w:id="4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21</w:t>
      </w:r>
      <w:r>
        <w:rPr>
          <w:rFonts w:ascii="Times New Roman"/>
          <w:b w:val="false"/>
          <w:i w:val="false"/>
          <w:color w:val="000000"/>
          <w:sz w:val="28"/>
        </w:rPr>
        <w:t xml:space="preserve">. Ескерту берілген тұлға оны онда көрсетілген мерзімде қарауға міндетті. </w:t>
      </w:r>
    </w:p>
    <w:bookmarkEnd w:id="49"/>
    <w:p>
      <w:pPr>
        <w:spacing w:after="0"/>
        <w:ind w:left="0"/>
        <w:jc w:val="both"/>
      </w:pPr>
      <w:bookmarkStart w:name="z52" w:id="50"/>
      <w:r>
        <w:rPr>
          <w:rFonts w:ascii="Times New Roman"/>
          <w:b w:val="false"/>
          <w:i w:val="false"/>
          <w:color w:val="000000"/>
          <w:sz w:val="28"/>
        </w:rPr>
        <w:t xml:space="preserve">
      Ескерту берілген тұлға белгіленген мерзім аяқталған күннен бастап </w:t>
      </w:r>
    </w:p>
    <w:bookmarkEnd w:id="50"/>
    <w:p>
      <w:pPr>
        <w:spacing w:after="0"/>
        <w:ind w:left="0"/>
        <w:jc w:val="both"/>
      </w:pPr>
      <w:r>
        <w:rPr>
          <w:rFonts w:ascii="Times New Roman"/>
          <w:b w:val="false"/>
          <w:i w:val="false"/>
          <w:color w:val="000000"/>
          <w:sz w:val="28"/>
        </w:rPr>
        <w:t>3 жұмыс күні ішінде ескертуде көрсетілген талаптардың және (немесе) шаралардың орындалғаны туралы Комиссияға хабарлайды (ескертуге ескертуде көрсетілген талаптардың және (немесе) шаралардың орындалғанын растайтын материалдар (құжаттар, мәліметтер, ақпарат) қоса берілуге тиіс).</w:t>
      </w:r>
    </w:p>
    <w:bookmarkStart w:name="z53" w:id="51"/>
    <w:p>
      <w:pPr>
        <w:spacing w:after="0"/>
        <w:ind w:left="0"/>
        <w:jc w:val="both"/>
      </w:pPr>
      <w:r>
        <w:rPr>
          <w:rFonts w:ascii="Times New Roman"/>
          <w:b w:val="false"/>
          <w:i w:val="false"/>
          <w:color w:val="000000"/>
          <w:sz w:val="28"/>
        </w:rPr>
        <w:t>
      Ескерту берілген тұлға онда көрсетілген мерзім аяқталғанға дейін берілген ескертумен келіспейтіні туралы Комиссияны хабардар етуге құқылы (мұндай хабарлама комиссияның мекенжайына жазбаша түрде жіберіледі).</w:t>
      </w:r>
    </w:p>
    <w:bookmarkEnd w:id="51"/>
    <w:bookmarkStart w:name="z54" w:id="5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22</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 xml:space="preserve">Комиссияның уәкілетті құрылымдық бөлімшесі ескертуде көрсетілген талаптардың және (немесе) шаралардың орындалуы туралы хабарламаны алған күннен бастап 15 жұмыс күні ішінде ұсынылған ақпараттың анықтығын, оның ішінде өтініш берушіге және қажет болған кезде уәкілетті органдарға тиісті сұрау салулар жіберу арқылы тексереді және орындалу фактісі расталған жағдайда өтінішті (материалдарды) қарауды қайта бастау туралы және ескертуді орындауға байланысты өтінішті (материалдарды) қарауды тоқтату туралы ұйғарымдар шығарады. </w:t>
      </w:r>
    </w:p>
    <w:bookmarkEnd w:id="52"/>
    <w:bookmarkStart w:name="z55" w:id="5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23</w:t>
      </w:r>
      <w:r>
        <w:rPr>
          <w:rFonts w:ascii="Times New Roman"/>
          <w:b w:val="false"/>
          <w:i w:val="false"/>
          <w:color w:val="000000"/>
          <w:sz w:val="28"/>
        </w:rPr>
        <w:t>. Ескертуде көрсетілген талаптар және (немесе) шаралар белгіленген мерзімде толық көлемде орындалмаған жағдайда, осы мерзім өткен күннен бастап 3 жұмыс күні ішінде өтінішті (материалдарды) қарауды қайта бастау туралы ұйғарым шығарылады.".</w:t>
      </w:r>
    </w:p>
    <w:bookmarkEnd w:id="53"/>
    <w:bookmarkStart w:name="z56" w:id="54"/>
    <w:p>
      <w:pPr>
        <w:spacing w:after="0"/>
        <w:ind w:left="0"/>
        <w:jc w:val="both"/>
      </w:pPr>
      <w:r>
        <w:rPr>
          <w:rFonts w:ascii="Times New Roman"/>
          <w:b w:val="false"/>
          <w:i w:val="false"/>
          <w:color w:val="000000"/>
          <w:sz w:val="28"/>
        </w:rPr>
        <w:t>
      3. 14-тармақ мынадай мазмұндағы 5 және 6-тармақшалармен толықтырылсын:</w:t>
      </w:r>
    </w:p>
    <w:bookmarkEnd w:id="54"/>
    <w:bookmarkStart w:name="z57" w:id="55"/>
    <w:p>
      <w:pPr>
        <w:spacing w:after="0"/>
        <w:ind w:left="0"/>
        <w:jc w:val="both"/>
      </w:pPr>
      <w:r>
        <w:rPr>
          <w:rFonts w:ascii="Times New Roman"/>
          <w:b w:val="false"/>
          <w:i w:val="false"/>
          <w:color w:val="000000"/>
          <w:sz w:val="28"/>
        </w:rPr>
        <w:t>
      "5) өтінішті (материалдарды) қарауды қайта бастау туралы;</w:t>
      </w:r>
    </w:p>
    <w:bookmarkEnd w:id="55"/>
    <w:bookmarkStart w:name="z58" w:id="56"/>
    <w:p>
      <w:pPr>
        <w:spacing w:after="0"/>
        <w:ind w:left="0"/>
        <w:jc w:val="both"/>
      </w:pPr>
      <w:r>
        <w:rPr>
          <w:rFonts w:ascii="Times New Roman"/>
          <w:b w:val="false"/>
          <w:i w:val="false"/>
          <w:color w:val="000000"/>
          <w:sz w:val="28"/>
        </w:rPr>
        <w:t>
      6) ескертуде көрсетілген талаптардың және (немесе) шаралардың орындалуына байланысты өтінішті (материалдарды) қарауды тоқтату туралы.".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