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ccd0" w14:textId="807c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ішкі нарығындағы кедергілерді жою жөніндегі жұмыс нәтижелері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2022 жылғы 27 мамырдағы № 2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комиссияның Еуразиялық экономикалық одаққа (бұдан әрі – Одақ) мүше мемлекеттердің Одақтың ішкі нарығындағы кедергілерді жою жөніндегі жұмыс барысы туралы ақпараты назарға алынсын.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Еуразиялық экономикалық кеңестің кезекті отырысында кедергілердің туындауына жол бермеу, сондай-ақ алып қоюлар мен шектеулерді барынша қысқарту қажеттігін негізге ала отырып, Одақтың ішкі нарығындағы кедергілерді жою жөніндегі ахуал туралы ақпаратты көзбе-көз форматта қарау орынды деп саналсын.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