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9a4" w14:textId="57e5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Кілем өндірісіне арналған латекске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4002 11 000 1 кодымен сыныпталатын кілем өндірісіне арналған латекске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2022 жылғы 1 қаңтардан бастап қоса алғанда 2024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4002 11 000 1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>" ескертпеге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мынана мазмүндағы 51С ескертпесімен толықтырылсын;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2022.01.01. бастап қоса алғанда 2024.31.12.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күшіне енеді және 2022 жылғы 1 қаңтардан бастап туындайтын құқықтық қатынастарда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