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c411" w14:textId="16fc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декларацияның және транзиттік декларацияның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12 сәуірдегі № 59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2 </w:t>
      </w:r>
      <w:r>
        <w:rPr>
          <w:rFonts w:ascii="Times New Roman"/>
          <w:b w:val="false"/>
          <w:i w:val="false"/>
          <w:color w:val="000000"/>
          <w:sz w:val="28"/>
        </w:rPr>
        <w:t>шешімімен</w:t>
      </w:r>
      <w:r>
        <w:rPr>
          <w:rFonts w:ascii="Times New Roman"/>
          <w:b w:val="false"/>
          <w:i w:val="false"/>
          <w:color w:val="000000"/>
          <w:sz w:val="28"/>
        </w:rPr>
        <w:t xml:space="preserve"> бекітілген Тауарларға арналған декларацияның және транзиттік декларацияның құрылымы мен форматына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2022 жылғы 1 қазаннан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12 сәуірдегі </w:t>
            </w:r>
            <w:r>
              <w:br/>
            </w:r>
            <w:r>
              <w:rPr>
                <w:rFonts w:ascii="Times New Roman"/>
                <w:b w:val="false"/>
                <w:i w:val="false"/>
                <w:color w:val="000000"/>
                <w:sz w:val="20"/>
              </w:rPr>
              <w:t>№ 59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декларацияның және транзиттік декларацияның құрылымы мен форматына енгізілетін ӨЗГЕРІСТЕР</w:t>
      </w:r>
    </w:p>
    <w:bookmarkEnd w:id="3"/>
    <w:bookmarkStart w:name="z6" w:id="4"/>
    <w:p>
      <w:pPr>
        <w:spacing w:after="0"/>
        <w:ind w:left="0"/>
        <w:jc w:val="both"/>
      </w:pPr>
      <w:r>
        <w:rPr>
          <w:rFonts w:ascii="Times New Roman"/>
          <w:b w:val="false"/>
          <w:i w:val="false"/>
          <w:color w:val="000000"/>
          <w:sz w:val="28"/>
        </w:rPr>
        <w:t>
      1. </w:t>
      </w:r>
      <w:r>
        <w:rPr>
          <w:rFonts w:ascii="Times New Roman"/>
          <w:b w:val="false"/>
          <w:i w:val="false"/>
          <w:color w:val="000000"/>
          <w:sz w:val="28"/>
        </w:rPr>
        <w:t>3-тармақтың</w:t>
      </w:r>
      <w:r>
        <w:rPr>
          <w:rFonts w:ascii="Times New Roman"/>
          <w:b w:val="false"/>
          <w:i w:val="false"/>
          <w:color w:val="000000"/>
          <w:sz w:val="28"/>
        </w:rPr>
        <w:t xml:space="preserve"> алтыншы абзацы алып тасталсын.</w:t>
      </w:r>
    </w:p>
    <w:bookmarkEnd w:id="4"/>
    <w:bookmarkStart w:name="z7" w:id="5"/>
    <w:p>
      <w:pPr>
        <w:spacing w:after="0"/>
        <w:ind w:left="0"/>
        <w:jc w:val="both"/>
      </w:pPr>
      <w:r>
        <w:rPr>
          <w:rFonts w:ascii="Times New Roman"/>
          <w:b w:val="false"/>
          <w:i w:val="false"/>
          <w:color w:val="000000"/>
          <w:sz w:val="28"/>
        </w:rPr>
        <w:t>
      2. </w:t>
      </w:r>
      <w:r>
        <w:rPr>
          <w:rFonts w:ascii="Times New Roman"/>
          <w:b w:val="false"/>
          <w:i w:val="false"/>
          <w:color w:val="000000"/>
          <w:sz w:val="28"/>
        </w:rPr>
        <w:t>1-кестеде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а) 3-позицияда 3-бағандағы "1.2.0" деген цифрлар "1.3.0" деген цифрлармен ауыстырылсын; </w:t>
      </w:r>
    </w:p>
    <w:bookmarkEnd w:id="6"/>
    <w:bookmarkStart w:name="z9" w:id="7"/>
    <w:p>
      <w:pPr>
        <w:spacing w:after="0"/>
        <w:ind w:left="0"/>
        <w:jc w:val="both"/>
      </w:pPr>
      <w:r>
        <w:rPr>
          <w:rFonts w:ascii="Times New Roman"/>
          <w:b w:val="false"/>
          <w:i w:val="false"/>
          <w:color w:val="000000"/>
          <w:sz w:val="28"/>
        </w:rPr>
        <w:t xml:space="preserve">
      б) 3-бағандағы 6-позиция мынадай редакцияда жазылсын: </w:t>
      </w:r>
    </w:p>
    <w:bookmarkEnd w:id="7"/>
    <w:p>
      <w:pPr>
        <w:spacing w:after="0"/>
        <w:ind w:left="0"/>
        <w:jc w:val="both"/>
      </w:pPr>
      <w:r>
        <w:rPr>
          <w:rFonts w:ascii="Times New Roman"/>
          <w:b w:val="false"/>
          <w:i w:val="false"/>
          <w:color w:val="000000"/>
          <w:sz w:val="28"/>
        </w:rPr>
        <w:t>
      "urn:EEC:R:036:GoodsDeclaration:v1.3.0";</w:t>
      </w:r>
    </w:p>
    <w:bookmarkStart w:name="z10" w:id="8"/>
    <w:p>
      <w:pPr>
        <w:spacing w:after="0"/>
        <w:ind w:left="0"/>
        <w:jc w:val="both"/>
      </w:pPr>
      <w:r>
        <w:rPr>
          <w:rFonts w:ascii="Times New Roman"/>
          <w:b w:val="false"/>
          <w:i w:val="false"/>
          <w:color w:val="000000"/>
          <w:sz w:val="28"/>
        </w:rPr>
        <w:t xml:space="preserve">
      в) 3-бағандағы 8-позиция мынадай редакцияда жазылсын: </w:t>
      </w:r>
    </w:p>
    <w:bookmarkEnd w:id="8"/>
    <w:p>
      <w:pPr>
        <w:spacing w:after="0"/>
        <w:ind w:left="0"/>
        <w:jc w:val="both"/>
      </w:pPr>
      <w:r>
        <w:rPr>
          <w:rFonts w:ascii="Times New Roman"/>
          <w:b w:val="false"/>
          <w:i w:val="false"/>
          <w:color w:val="000000"/>
          <w:sz w:val="28"/>
        </w:rPr>
        <w:t>
      "EEC_R_036_GoodsDeclaration_v1.3.0.xsd".</w:t>
      </w:r>
    </w:p>
    <w:bookmarkStart w:name="z11"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 </w:t>
      </w:r>
    </w:p>
    <w:bookmarkEnd w:id="9"/>
    <w:bookmarkStart w:name="z12" w:id="10"/>
    <w:p>
      <w:pPr>
        <w:spacing w:after="0"/>
        <w:ind w:left="0"/>
        <w:jc w:val="both"/>
      </w:pPr>
      <w:r>
        <w:rPr>
          <w:rFonts w:ascii="Times New Roman"/>
          <w:b w:val="false"/>
          <w:i w:val="false"/>
          <w:color w:val="000000"/>
          <w:sz w:val="28"/>
        </w:rPr>
        <w:t>
      "3-кесте</w:t>
      </w:r>
    </w:p>
    <w:bookmarkEnd w:id="10"/>
    <w:bookmarkStart w:name="z13" w:id="11"/>
    <w:p>
      <w:pPr>
        <w:spacing w:after="0"/>
        <w:ind w:left="0"/>
        <w:jc w:val="left"/>
      </w:pPr>
      <w:r>
        <w:rPr>
          <w:rFonts w:ascii="Times New Roman"/>
          <w:b/>
          <w:i w:val="false"/>
          <w:color w:val="000000"/>
        </w:rPr>
        <w:t xml:space="preserve"> Тауарларға арналған декларация мен транзиттік декларация құрылымының деректемелік құрамы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w:t>
            </w:r>
            <w:r>
              <w:rPr>
                <w:rFonts w:ascii="Times New Roman"/>
                <w:b/>
                <w:i w:val="false"/>
                <w:color w:val="000000"/>
                <w:sz w:val="20"/>
              </w:rPr>
              <w:t>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оған жауап ретінде қалыптастырылған электрондық құжаттың (мәліметтердің)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мына шаблонға сәйкес келуге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(casdo:‌Declaration‌Kind‌Code)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 "ТТ"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кодтың мәнін немесе  қорларды кедендік декларациялау кезінде - "00"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 қолдану кезінде тауарларды тасу (тасымалдау)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casdo:‌Transit‌Procedure‌Code‌Type (M.CA.SDT.00713)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 "ИМ", "ЭК", "ТР", "ВТ", "ТС"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арналуы коды</w:t>
            </w:r>
          </w:p>
          <w:p>
            <w:pPr>
              <w:spacing w:after="20"/>
              <w:ind w:left="20"/>
              <w:jc w:val="both"/>
            </w:pPr>
            <w:r>
              <w:rPr>
                <w:rFonts w:ascii="Times New Roman"/>
                <w:b w:val="false"/>
                <w:i w:val="false"/>
                <w:color w:val="000000"/>
                <w:sz w:val="20"/>
              </w:rPr>
              <w:t>
(casdo:‌Transit‌Feature‌Code)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 арналуының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ХПЖ - халықаралық пошта жөнелтімдерін кедендік декларациялау кезінде;</w:t>
            </w:r>
          </w:p>
          <w:p>
            <w:pPr>
              <w:spacing w:after="20"/>
              <w:ind w:left="20"/>
              <w:jc w:val="both"/>
            </w:pPr>
            <w:r>
              <w:rPr>
                <w:rFonts w:ascii="Times New Roman"/>
                <w:b w:val="false"/>
                <w:i w:val="false"/>
                <w:color w:val="000000"/>
                <w:sz w:val="20"/>
              </w:rPr>
              <w:t>
ФЛ - жеке пайдалануға арналған тауарларды және (немесе) жеке пайдалануға арналған көлік құралдарын кедендік декларациялау кезінде;</w:t>
            </w:r>
          </w:p>
          <w:p>
            <w:pPr>
              <w:spacing w:after="20"/>
              <w:ind w:left="20"/>
              <w:jc w:val="both"/>
            </w:pPr>
            <w:r>
              <w:rPr>
                <w:rFonts w:ascii="Times New Roman"/>
                <w:b w:val="false"/>
                <w:i w:val="false"/>
                <w:color w:val="000000"/>
                <w:sz w:val="20"/>
              </w:rPr>
              <w:t>
ӘЧ - 2018 ж. ҒІҒА футболдан әлем чемпионатын және ҒІҒА 2017 ж. конфедерациялар кубогын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 толтырған жағдайда атрибут "2007"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ЭҚ - егер тауарларға арналған декларация немесе транзиттік декларация электрондық құжат түрінде қалыптастырылса;</w:t>
            </w:r>
          </w:p>
          <w:p>
            <w:pPr>
              <w:spacing w:after="20"/>
              <w:ind w:left="20"/>
              <w:jc w:val="both"/>
            </w:pPr>
            <w:r>
              <w:rPr>
                <w:rFonts w:ascii="Times New Roman"/>
                <w:b w:val="false"/>
                <w:i w:val="false"/>
                <w:color w:val="000000"/>
                <w:sz w:val="20"/>
              </w:rPr>
              <w:t>
ОО – қалған жағдайларда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кедендік декларация ретінде пайдаланудың коды</w:t>
            </w:r>
          </w:p>
          <w:p>
            <w:pPr>
              <w:spacing w:after="20"/>
              <w:ind w:left="20"/>
              <w:jc w:val="both"/>
            </w:pPr>
            <w:r>
              <w:rPr>
                <w:rFonts w:ascii="Times New Roman"/>
                <w:b w:val="false"/>
                <w:i w:val="false"/>
                <w:color w:val="000000"/>
                <w:sz w:val="20"/>
              </w:rPr>
              <w:t>
(casdo:‌Doc‌Usage‌Code)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тауар декларациясы немесе транзиттік декларация ретінде пайдаланудың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(тасымал), коммерциялық және (немесе) өзге де құжаттарды тауарлар декларациясы ретінде пайдалану кезінде деректеме "СД"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Парақтар саны</w:t>
            </w:r>
          </w:p>
          <w:p>
            <w:pPr>
              <w:spacing w:after="20"/>
              <w:ind w:left="20"/>
              <w:jc w:val="both"/>
            </w:pPr>
            <w:r>
              <w:rPr>
                <w:rFonts w:ascii="Times New Roman"/>
                <w:b w:val="false"/>
                <w:i w:val="false"/>
                <w:color w:val="000000"/>
                <w:sz w:val="20"/>
              </w:rPr>
              <w:t>
(csdo:‌Page‌Quantity)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Жөнелтілетін өзіндік ерекшеліктер саны</w:t>
            </w:r>
          </w:p>
          <w:p>
            <w:pPr>
              <w:spacing w:after="20"/>
              <w:ind w:left="20"/>
              <w:jc w:val="both"/>
            </w:pPr>
            <w:r>
              <w:rPr>
                <w:rFonts w:ascii="Times New Roman"/>
                <w:b w:val="false"/>
                <w:i w:val="false"/>
                <w:color w:val="000000"/>
                <w:sz w:val="20"/>
              </w:rPr>
              <w:t>
(casdo:‌Loading‌Lists‌Quantity)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Жөнелтілетін өзіндік ерекшеліктер парақтарының саны</w:t>
            </w:r>
          </w:p>
          <w:p>
            <w:pPr>
              <w:spacing w:after="20"/>
              <w:ind w:left="20"/>
              <w:jc w:val="both"/>
            </w:pPr>
            <w:r>
              <w:rPr>
                <w:rFonts w:ascii="Times New Roman"/>
                <w:b w:val="false"/>
                <w:i w:val="false"/>
                <w:color w:val="000000"/>
                <w:sz w:val="20"/>
              </w:rPr>
              <w:t>
(casdo:‌Loading‌Lists‌Page‌Quantity)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парақтарының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 саны</w:t>
            </w:r>
          </w:p>
          <w:p>
            <w:pPr>
              <w:spacing w:after="20"/>
              <w:ind w:left="20"/>
              <w:jc w:val="both"/>
            </w:pPr>
            <w:r>
              <w:rPr>
                <w:rFonts w:ascii="Times New Roman"/>
                <w:b w:val="false"/>
                <w:i w:val="false"/>
                <w:color w:val="000000"/>
                <w:sz w:val="20"/>
              </w:rPr>
              <w:t>
(casdo:‌Goods‌Quantity)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мөлшері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Декларант (мәлімдеуші)</w:t>
            </w:r>
          </w:p>
          <w:p>
            <w:pPr>
              <w:spacing w:after="20"/>
              <w:ind w:left="20"/>
              <w:jc w:val="both"/>
            </w:pPr>
            <w:r>
              <w:rPr>
                <w:rFonts w:ascii="Times New Roman"/>
                <w:b w:val="false"/>
                <w:i w:val="false"/>
                <w:color w:val="000000"/>
                <w:sz w:val="20"/>
              </w:rPr>
              <w:t>
(cacdo:‌Declarant‌Details)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(өтініш беруші)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және Ресей Федерациясында пайдаланылады.</w:t>
            </w:r>
          </w:p>
          <w:p>
            <w:pPr>
              <w:spacing w:after="20"/>
              <w:ind w:left="20"/>
              <w:jc w:val="both"/>
            </w:pPr>
            <w:r>
              <w:rPr>
                <w:rFonts w:ascii="Times New Roman"/>
                <w:b w:val="false"/>
                <w:i w:val="false"/>
                <w:color w:val="000000"/>
                <w:sz w:val="20"/>
              </w:rPr>
              <w:t>
Армения Республикасы мен Ресей Федерациясында деректеме Тауарларға арналған декларацияны толтыру тәртібінің 15-тармағының 12-тармақшасының бесінші және алтыншы абзацтарына (кестеден кейін) сәйкес мәліметтерді көрсетуге арналған.</w:t>
            </w:r>
          </w:p>
          <w:p>
            <w:pPr>
              <w:spacing w:after="20"/>
              <w:ind w:left="20"/>
              <w:jc w:val="both"/>
            </w:pPr>
            <w:r>
              <w:rPr>
                <w:rFonts w:ascii="Times New Roman"/>
                <w:b w:val="false"/>
                <w:i w:val="false"/>
                <w:color w:val="000000"/>
                <w:sz w:val="20"/>
              </w:rPr>
              <w:t>
Қазақстан Республикасында деректеме сәйкестендірілген кедендік нөмірді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мыналарды қамтуға тиіс:</w:t>
            </w:r>
          </w:p>
          <w:p>
            <w:pPr>
              <w:spacing w:after="20"/>
              <w:ind w:left="20"/>
              <w:jc w:val="both"/>
            </w:pPr>
            <w:r>
              <w:rPr>
                <w:rFonts w:ascii="Times New Roman"/>
                <w:b w:val="false"/>
                <w:i w:val="false"/>
                <w:color w:val="000000"/>
                <w:sz w:val="20"/>
              </w:rPr>
              <w:t>
Армения Республикасында "АМ" мәнін;</w:t>
            </w:r>
          </w:p>
          <w:p>
            <w:pPr>
              <w:spacing w:after="20"/>
              <w:ind w:left="20"/>
              <w:jc w:val="both"/>
            </w:pPr>
            <w:r>
              <w:rPr>
                <w:rFonts w:ascii="Times New Roman"/>
                <w:b w:val="false"/>
                <w:i w:val="false"/>
                <w:color w:val="000000"/>
                <w:sz w:val="20"/>
              </w:rPr>
              <w:t>
Қазақстан Республикасында "KZ" мәнін;;</w:t>
            </w:r>
          </w:p>
          <w:p>
            <w:pPr>
              <w:spacing w:after="20"/>
              <w:ind w:left="20"/>
              <w:jc w:val="both"/>
            </w:pPr>
            <w:r>
              <w:rPr>
                <w:rFonts w:ascii="Times New Roman"/>
                <w:b w:val="false"/>
                <w:i w:val="false"/>
                <w:color w:val="000000"/>
                <w:sz w:val="20"/>
              </w:rPr>
              <w:t>
Ресей Федерациясында значение "RU" мәнін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тізілімге енгізілуі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партиясы</w:t>
            </w:r>
          </w:p>
          <w:p>
            <w:pPr>
              <w:spacing w:after="20"/>
              <w:ind w:left="20"/>
              <w:jc w:val="both"/>
            </w:pPr>
            <w:r>
              <w:rPr>
                <w:rFonts w:ascii="Times New Roman"/>
                <w:b w:val="false"/>
                <w:i w:val="false"/>
                <w:color w:val="000000"/>
                <w:sz w:val="20"/>
              </w:rPr>
              <w:t>
(cacdo:‌Declaration‌Goods‌Shipment‌Details)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cacdo:‌Declaration‌Goods‌Shipment‌Details‌Type (M.CA.CDT.00184)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Жөнелту елі</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немесе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тиісінше "00", "99" мәндерінің бірін қамтыса, деректеме оны толтыру кезінде әлем елдері сыныптауышына сәйкес коды "Елдің коды (casdo:CACountryCode)" деректемесінде қамтылатын елдің қысқаша атауын немесе мына мәндердің бірін қамтуға тиіс: "белгісіз",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Сауда жасаушы ел</w:t>
            </w:r>
          </w:p>
          <w:p>
            <w:pPr>
              <w:spacing w:after="20"/>
              <w:ind w:left="20"/>
              <w:jc w:val="both"/>
            </w:pPr>
            <w:r>
              <w:rPr>
                <w:rFonts w:ascii="Times New Roman"/>
                <w:b w:val="false"/>
                <w:i w:val="false"/>
                <w:color w:val="000000"/>
                <w:sz w:val="20"/>
              </w:rPr>
              <w:t>
(cacdo:‌Trade‌Country‌Details)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елдерінің сыныптауышына сәйкес елдің екі әріптік кодын қамтуға тиіс.. </w:t>
            </w:r>
          </w:p>
          <w:p>
            <w:pPr>
              <w:spacing w:after="20"/>
              <w:ind w:left="20"/>
              <w:jc w:val="both"/>
            </w:pPr>
            <w:r>
              <w:rPr>
                <w:rFonts w:ascii="Times New Roman"/>
                <w:b w:val="false"/>
                <w:i w:val="false"/>
                <w:color w:val="000000"/>
                <w:sz w:val="20"/>
              </w:rPr>
              <w:t>
Беларусь Республикасында деректеме "00" - белгісіз мәнін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(келісімшарт) бағасы валютасындағы немесе төлем (бағалау) валютасындағы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Қорытынды (жалпы) сома</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(жалпы) сома (casdo:TotalAmount"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Әдіптілік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Жөнелтуші</w:t>
            </w:r>
          </w:p>
          <w:p>
            <w:pPr>
              <w:spacing w:after="20"/>
              <w:ind w:left="20"/>
              <w:jc w:val="both"/>
            </w:pPr>
            <w:r>
              <w:rPr>
                <w:rFonts w:ascii="Times New Roman"/>
                <w:b w:val="false"/>
                <w:i w:val="false"/>
                <w:color w:val="000000"/>
                <w:sz w:val="20"/>
              </w:rPr>
              <w:t>
(cacdo:‌Consignor‌Details)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және онда уәкілетті экономикалық оператор мәртебесі берілген мүше мемлекет болып табылмайтын мемлекеттің кодын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мәнін қамтуға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контрагент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Алушы</w:t>
            </w:r>
          </w:p>
          <w:p>
            <w:pPr>
              <w:spacing w:after="20"/>
              <w:ind w:left="20"/>
              <w:jc w:val="both"/>
            </w:pPr>
            <w:r>
              <w:rPr>
                <w:rFonts w:ascii="Times New Roman"/>
                <w:b w:val="false"/>
                <w:i w:val="false"/>
                <w:color w:val="000000"/>
                <w:sz w:val="20"/>
              </w:rPr>
              <w:t>
(cacdo:‌Consignee‌Details)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және онда уәкілетті экономикалық оператор мәртебесі берілген мүше мемлекет болып табылмайтын мемлекеттің кодын қамтуы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алушы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Қаржылық реттеу үшін жауапты тұлға</w:t>
            </w:r>
          </w:p>
          <w:p>
            <w:pPr>
              <w:spacing w:after="20"/>
              <w:ind w:left="20"/>
              <w:jc w:val="both"/>
            </w:pPr>
            <w:r>
              <w:rPr>
                <w:rFonts w:ascii="Times New Roman"/>
                <w:b w:val="false"/>
                <w:i w:val="false"/>
                <w:color w:val="000000"/>
                <w:sz w:val="20"/>
              </w:rPr>
              <w:t>
(cacdo:‌Financial‌Settlement‌Subject‌Details)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18.10.14. Оқшауланған бөлімше</w:t>
            </w:r>
          </w:p>
          <w:p>
            <w:pPr>
              <w:spacing w:after="20"/>
              <w:ind w:left="20"/>
              <w:jc w:val="both"/>
            </w:pPr>
            <w:r>
              <w:rPr>
                <w:rFonts w:ascii="Times New Roman"/>
                <w:b w:val="false"/>
                <w:i w:val="false"/>
                <w:color w:val="000000"/>
                <w:sz w:val="20"/>
              </w:rPr>
              <w:t>
(cacdo:‌Subject‌Branch‌Details)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18.10.15. Мәліметтердің үйлесу белгісі</w:t>
            </w:r>
          </w:p>
          <w:p>
            <w:pPr>
              <w:spacing w:after="20"/>
              <w:ind w:left="20"/>
              <w:jc w:val="both"/>
            </w:pPr>
            <w:r>
              <w:rPr>
                <w:rFonts w:ascii="Times New Roman"/>
                <w:b w:val="false"/>
                <w:i w:val="false"/>
                <w:color w:val="000000"/>
                <w:sz w:val="20"/>
              </w:rPr>
              <w:t>
(casdo:‌Equal‌Indicator)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қаржылық реттеу үшін жауапты тұлға туралы мәліметтер мәнін қамтуға тиіс, ол тауарларға арналған декларацияның 14-бағанында мәлімдеуге жататын мәліметтерді қайталайды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Жалпы кедендік құн</w:t>
            </w:r>
          </w:p>
          <w:p>
            <w:pPr>
              <w:spacing w:after="20"/>
              <w:ind w:left="20"/>
              <w:jc w:val="both"/>
            </w:pPr>
            <w:r>
              <w:rPr>
                <w:rFonts w:ascii="Times New Roman"/>
                <w:b w:val="false"/>
                <w:i w:val="false"/>
                <w:color w:val="000000"/>
                <w:sz w:val="20"/>
              </w:rPr>
              <w:t>
(casdo:‌Total‌Customs‌Value‌Amount)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Шығарылған ел</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немесе егер "Елдің коды (casdo:CACountryCode)" деректемесі тиісінше мына мәндердің: "00", "99", "EU" бірін қамтыса, онда мына мәндердің бірін қамтуға тиіс: "белгісіз", "әртүрлі", "Еуроодақ"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Мәміленің сипаты</w:t>
            </w:r>
          </w:p>
          <w:p>
            <w:pPr>
              <w:spacing w:after="20"/>
              <w:ind w:left="20"/>
              <w:jc w:val="both"/>
            </w:pPr>
            <w:r>
              <w:rPr>
                <w:rFonts w:ascii="Times New Roman"/>
                <w:b w:val="false"/>
                <w:i w:val="false"/>
                <w:color w:val="000000"/>
                <w:sz w:val="20"/>
              </w:rPr>
              <w:t>
(cacdo:‌Transaction‌Nature‌Details)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Мәміле сипатының коды</w:t>
            </w:r>
          </w:p>
          <w:p>
            <w:pPr>
              <w:spacing w:after="20"/>
              <w:ind w:left="20"/>
              <w:jc w:val="both"/>
            </w:pPr>
            <w:r>
              <w:rPr>
                <w:rFonts w:ascii="Times New Roman"/>
                <w:b w:val="false"/>
                <w:i w:val="false"/>
                <w:color w:val="000000"/>
                <w:sz w:val="20"/>
              </w:rPr>
              <w:t>
(casdo:‌Transaction‌Nature‌Code)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сыртқы экономикалық мәміленің ерекшеліктері сыныптауышына сәйкес кодтың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Тауарларды тасымалдау туралы мәліметтер</w:t>
            </w:r>
          </w:p>
          <w:p>
            <w:pPr>
              <w:spacing w:after="20"/>
              <w:ind w:left="20"/>
              <w:jc w:val="both"/>
            </w:pPr>
            <w:r>
              <w:rPr>
                <w:rFonts w:ascii="Times New Roman"/>
                <w:b w:val="false"/>
                <w:i w:val="false"/>
                <w:color w:val="000000"/>
                <w:sz w:val="20"/>
              </w:rPr>
              <w:t>
(cacdo:‌Declaration‌Consignment‌Details)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cacdo:‌Declaration‌Consignment‌Details‌Type (M.CA.CDT.00189)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 Шекарадағы көлік құралы</w:t>
            </w:r>
          </w:p>
          <w:p>
            <w:pPr>
              <w:spacing w:after="20"/>
              <w:ind w:left="20"/>
              <w:jc w:val="both"/>
            </w:pPr>
            <w:r>
              <w:rPr>
                <w:rFonts w:ascii="Times New Roman"/>
                <w:b w:val="false"/>
                <w:i w:val="false"/>
                <w:color w:val="000000"/>
                <w:sz w:val="20"/>
              </w:rPr>
              <w:t>
(cacdo:‌Border‌Transport‌Details)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өнімдері құбыры; </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Келу (жөнелту) кезіндегі көлік құралы</w:t>
            </w:r>
          </w:p>
          <w:p>
            <w:pPr>
              <w:spacing w:after="20"/>
              <w:ind w:left="20"/>
              <w:jc w:val="both"/>
            </w:pPr>
            <w:r>
              <w:rPr>
                <w:rFonts w:ascii="Times New Roman"/>
                <w:b w:val="false"/>
                <w:i w:val="false"/>
                <w:color w:val="000000"/>
                <w:sz w:val="20"/>
              </w:rPr>
              <w:t>
(cacdo:‌Arrival‌Departure‌Transport‌Details)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(жөнелту) кезіндегі көлік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қамтуға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өнімдері құбыры; </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 Тауарды қайта тиеу туралы мәліметтер</w:t>
            </w:r>
          </w:p>
          <w:p>
            <w:pPr>
              <w:spacing w:after="20"/>
              <w:ind w:left="20"/>
              <w:jc w:val="both"/>
            </w:pPr>
            <w:r>
              <w:rPr>
                <w:rFonts w:ascii="Times New Roman"/>
                <w:b w:val="false"/>
                <w:i w:val="false"/>
                <w:color w:val="000000"/>
                <w:sz w:val="20"/>
              </w:rPr>
              <w:t>
(cacdo:‌Transhipment‌Details)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cacdo:‌Transhipment‌Details‌Type (M.CA.CDT.00192)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пункттің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w:t>
            </w:r>
          </w:p>
          <w:p>
            <w:pPr>
              <w:spacing w:after="20"/>
              <w:ind w:left="20"/>
              <w:jc w:val="both"/>
            </w:pPr>
            <w:r>
              <w:rPr>
                <w:rFonts w:ascii="Times New Roman"/>
                <w:b w:val="false"/>
                <w:i w:val="false"/>
                <w:color w:val="000000"/>
                <w:sz w:val="20"/>
              </w:rPr>
              <w:t>
(ccdo:‌Customs‌Office‌Details)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аймақта қызметін жүзеге асыратын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 органы (ccdo:CustomsOfficeDetails)"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тиеу кезіндегі көлік құралы</w:t>
            </w:r>
          </w:p>
          <w:p>
            <w:pPr>
              <w:spacing w:after="20"/>
              <w:ind w:left="20"/>
              <w:jc w:val="both"/>
            </w:pPr>
            <w:r>
              <w:rPr>
                <w:rFonts w:ascii="Times New Roman"/>
                <w:b w:val="false"/>
                <w:i w:val="false"/>
                <w:color w:val="000000"/>
                <w:sz w:val="20"/>
              </w:rPr>
              <w:t>
(cacdo:‌Transhipment‌Transport‌Details)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cacdo:‌CATransport‌Means‌Details‌Type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 туралы мәліметтер "Контейнердің сәйкестендіргіші (casdo:ContainerId)" деректемесінде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коды (csdo:UnifiedTransportModeCode)" деректемесі толтырылған жағдайда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"00" - белгісіз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Көлік құралдарының саны</w:t>
            </w:r>
          </w:p>
          <w:p>
            <w:pPr>
              <w:spacing w:after="20"/>
              <w:ind w:left="20"/>
              <w:jc w:val="both"/>
            </w:pPr>
            <w:r>
              <w:rPr>
                <w:rFonts w:ascii="Times New Roman"/>
                <w:b w:val="false"/>
                <w:i w:val="false"/>
                <w:color w:val="000000"/>
                <w:sz w:val="20"/>
              </w:rPr>
              <w:t>
(casdo:‌Transport‌Means‌Quantity)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халықаралық тасымал көлік құралының типі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немесе кететін кеден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"Шекарадағы кеден органы (cacdo:BorderCustomsOfficeDetails)" деректемесі қалыптастырылған жағдайда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 Кеден органы және межелі пункт</w:t>
            </w:r>
          </w:p>
          <w:p>
            <w:pPr>
              <w:spacing w:after="20"/>
              <w:ind w:left="20"/>
              <w:jc w:val="both"/>
            </w:pPr>
            <w:r>
              <w:rPr>
                <w:rFonts w:ascii="Times New Roman"/>
                <w:b w:val="false"/>
                <w:i w:val="false"/>
                <w:color w:val="000000"/>
                <w:sz w:val="20"/>
              </w:rPr>
              <w:t>
(cacdo:‌Transit‌Termination‌Details)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кеден органы және межелі пункт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cacdo:‌Transit‌Termination‌Details‌Type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w:t>
            </w:r>
          </w:p>
          <w:p>
            <w:pPr>
              <w:spacing w:after="20"/>
              <w:ind w:left="20"/>
              <w:jc w:val="both"/>
            </w:pPr>
            <w:r>
              <w:rPr>
                <w:rFonts w:ascii="Times New Roman"/>
                <w:b w:val="false"/>
                <w:i w:val="false"/>
                <w:color w:val="000000"/>
                <w:sz w:val="20"/>
              </w:rPr>
              <w:t>
(ccdo:‌Customs‌Office‌Details)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немесе уақытша сақтау қоймалары иелерінің тізіліміне енгізу туралы куәліктің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операторлардың тізілімге енгізілуі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және өзге де аумақтарының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"3" - пошта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 Тауарлардың орналасқан жері</w:t>
            </w:r>
          </w:p>
          <w:p>
            <w:pPr>
              <w:spacing w:after="20"/>
              <w:ind w:left="20"/>
              <w:jc w:val="both"/>
            </w:pPr>
            <w:r>
              <w:rPr>
                <w:rFonts w:ascii="Times New Roman"/>
                <w:b w:val="false"/>
                <w:i w:val="false"/>
                <w:color w:val="000000"/>
                <w:sz w:val="20"/>
              </w:rPr>
              <w:t>
(cacdo:‌Goods‌Location‌Details)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 Тауарлардың орналасқан жерінің коды</w:t>
            </w:r>
          </w:p>
          <w:p>
            <w:pPr>
              <w:spacing w:after="20"/>
              <w:ind w:left="20"/>
              <w:jc w:val="both"/>
            </w:pPr>
            <w:r>
              <w:rPr>
                <w:rFonts w:ascii="Times New Roman"/>
                <w:b w:val="false"/>
                <w:i w:val="false"/>
                <w:color w:val="000000"/>
                <w:sz w:val="20"/>
              </w:rPr>
              <w:t>
(casdo:‌Goods‌Location‌Code)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тауарлардың орналасқан орны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"НВТ" мәнін қамтыса, онда "Тауарлардың орналасқан жерінің коды (casdo:‌Goods‌Location‌Code)" деректемесі толтырылуы мүмкін, әйтпесе "Тауарлардың орналасқан жерінің коды (casdo:‌Goods‌Location‌Code)"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ерекшелігінің коды (casdo:‌Declaration‌Feature‌Code)" деректемесі "НВТ" мәнін қамтыса, онда "Кеден органының коды (csdo:‌Customs‌Office‌Code)" деректемесі толтырылуы мүмкін, әйтпесе "Кеден органының коды (csdo:‌Customs‌Office‌Code)"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атауы (темір жол станциясы, теңіз (өзен) порты, әуе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уақытша сақтау қоймалары иелері тізіліміне енгізу туралы куәлік, еркін (арнайы, ерекше) экономикалық аймақтың резиденті (қатысушысы) ретінде тұлғаның тіркелгенін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18.16.6. Тауарлар тиелген көлік құралы </w:t>
            </w:r>
          </w:p>
          <w:p>
            <w:pPr>
              <w:spacing w:after="20"/>
              <w:ind w:left="20"/>
              <w:jc w:val="both"/>
            </w:pPr>
            <w:r>
              <w:rPr>
                <w:rFonts w:ascii="Times New Roman"/>
                <w:b w:val="false"/>
                <w:i w:val="false"/>
                <w:color w:val="000000"/>
                <w:sz w:val="20"/>
              </w:rPr>
              <w:t>
(cacdo:‌Good‌Location‌Transport‌Means‌Details)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органы көлік құралына берген жеке әріптік-цифрлық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Тауар</w:t>
            </w:r>
          </w:p>
          <w:p>
            <w:pPr>
              <w:spacing w:after="20"/>
              <w:ind w:left="20"/>
              <w:jc w:val="both"/>
            </w:pPr>
            <w:r>
              <w:rPr>
                <w:rFonts w:ascii="Times New Roman"/>
                <w:b w:val="false"/>
                <w:i w:val="false"/>
                <w:color w:val="000000"/>
                <w:sz w:val="20"/>
              </w:rPr>
              <w:t>
(cacdo:‌Declaration‌Goods‌Item‌Details)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cacdo:‌Declaration‌Goods‌Item‌Details‌Type (M.CA.CDT.00194)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Брутто масса</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 (csdo:UnifiedGrossMassMeasure)"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 (csdo:UnifiedGrossMassMeasure)"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Нетто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тауардың санын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Парақтың реттік нөмірі</w:t>
            </w:r>
          </w:p>
          <w:p>
            <w:pPr>
              <w:spacing w:after="20"/>
              <w:ind w:left="20"/>
              <w:jc w:val="both"/>
            </w:pPr>
            <w:r>
              <w:rPr>
                <w:rFonts w:ascii="Times New Roman"/>
                <w:b w:val="false"/>
                <w:i w:val="false"/>
                <w:color w:val="000000"/>
                <w:sz w:val="20"/>
              </w:rPr>
              <w:t>
(casdo:‌Page‌Ordinal)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xml:space="preserve">
1 – жалпы ("О");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 Тауарларды сәйкестендіру құралдарымен тауарларға жатқызу белгісі</w:t>
            </w:r>
          </w:p>
          <w:p>
            <w:pPr>
              <w:spacing w:after="20"/>
              <w:ind w:left="20"/>
              <w:jc w:val="both"/>
            </w:pPr>
            <w:r>
              <w:rPr>
                <w:rFonts w:ascii="Times New Roman"/>
                <w:b w:val="false"/>
                <w:i w:val="false"/>
                <w:color w:val="000000"/>
                <w:sz w:val="20"/>
              </w:rPr>
              <w:t>
(casdo:‌CIMSign‌Code)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(бақылау (сәйкестендіру) белгілерімен) тауарларға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бақылау (сәйкестендіру) белгілерімен таңбалауға жататын тауарлардың тізбесіне, не сәйкестендіру құралдарымен таңбалауға жататын, бірақ нормативтік құқықтық актілердің талаптарына сәйкес мұндай таңбалауға жатпайтын  тауарлардың тізбесіне енгізілген  тауарлар үшін - "М" мәнін қамтуға тиіс. Қалған жағдайларда деректеме толтырылмайды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18.17.10. Тауардың тыйымдар мен шектеулер қолданудан азат болуы белгісі</w:t>
            </w:r>
          </w:p>
          <w:p>
            <w:pPr>
              <w:spacing w:after="20"/>
              <w:ind w:left="20"/>
              <w:jc w:val="both"/>
            </w:pPr>
            <w:r>
              <w:rPr>
                <w:rFonts w:ascii="Times New Roman"/>
                <w:b w:val="false"/>
                <w:i w:val="false"/>
                <w:color w:val="000000"/>
                <w:sz w:val="20"/>
              </w:rPr>
              <w:t>
(casdo:‌Goods‌Prohibition‌Free‌Code)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тыйымдар мен шектеулер қолданудан азат болуы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тыйым салулар мен шектеулер қолданудан азат тауарлар үшін - "С"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 Тыйымдар мен шектеулерді сақтау коды</w:t>
            </w:r>
          </w:p>
          <w:p>
            <w:pPr>
              <w:spacing w:after="20"/>
              <w:ind w:left="20"/>
              <w:jc w:val="both"/>
            </w:pPr>
            <w:r>
              <w:rPr>
                <w:rFonts w:ascii="Times New Roman"/>
                <w:b w:val="false"/>
                <w:i w:val="false"/>
                <w:color w:val="000000"/>
                <w:sz w:val="20"/>
              </w:rPr>
              <w:t>
(casdo:‌Prohibition‌Code)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18.17.12.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зияткерлік меншік объектілеріне жатқызу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зияткерлік меншік объектілерін және (немесе) объектілердің белгілерін қамтитын тауарлар үшін - "И"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18.17.13. Қадағалауға жататын тауардың белгісі</w:t>
            </w:r>
          </w:p>
          <w:p>
            <w:pPr>
              <w:spacing w:after="20"/>
              <w:ind w:left="20"/>
              <w:jc w:val="both"/>
            </w:pPr>
            <w:r>
              <w:rPr>
                <w:rFonts w:ascii="Times New Roman"/>
                <w:b w:val="false"/>
                <w:i w:val="false"/>
                <w:color w:val="000000"/>
                <w:sz w:val="20"/>
              </w:rPr>
              <w:t>
(casdo:‌Goods‌Traceability‌Code)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қадағалауға жататын тауарлар үшін - "П"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18.17.14. Тауарларға арналған декларациядағы тауарлар туралы мәліметтерді мәлімдеу ерекшеліктерінің коды</w:t>
            </w:r>
          </w:p>
          <w:p>
            <w:pPr>
              <w:spacing w:after="20"/>
              <w:ind w:left="20"/>
              <w:jc w:val="both"/>
            </w:pPr>
            <w:r>
              <w:rPr>
                <w:rFonts w:ascii="Times New Roman"/>
                <w:b w:val="false"/>
                <w:i w:val="false"/>
                <w:color w:val="000000"/>
                <w:sz w:val="20"/>
              </w:rPr>
              <w:t>
(casdo:‌Goods‌Feature‌Code)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көрсету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МПО – халықаралық пошта жөнелтімдерімен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ЭКГ – экспресс-жүктерді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18.17.15.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Еуразяиялық экономикалық одаққа мүше мемлекеттерде пайдаланылатын қосымша кедендік ақпараттың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 Лицензияланатын тауар түрінің коды</w:t>
            </w:r>
          </w:p>
          <w:p>
            <w:pPr>
              <w:spacing w:after="20"/>
              <w:ind w:left="20"/>
              <w:jc w:val="both"/>
            </w:pPr>
            <w:r>
              <w:rPr>
                <w:rFonts w:ascii="Times New Roman"/>
                <w:b w:val="false"/>
                <w:i w:val="false"/>
                <w:color w:val="000000"/>
                <w:sz w:val="20"/>
              </w:rPr>
              <w:t>
(casdo:‌License‌Goods‌Kind‌Code)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импортына қатысты автоматты лицензиялау (қадағалау) енгізілген тауар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Оларға қатысты импортты автоматты лицензиялау (қадағалау) қолданылатын болат құбырлардың жекелеген түрлерінің кодтық белгілеулерінің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18.17.17.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"1" - тауар әскери мақсаттағы өнім болып табылады деген мәнді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18.17.18.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18.17.19. Жалпы брутто масса</w:t>
            </w:r>
          </w:p>
          <w:p>
            <w:pPr>
              <w:spacing w:after="20"/>
              <w:ind w:left="20"/>
              <w:jc w:val="both"/>
            </w:pPr>
            <w:r>
              <w:rPr>
                <w:rFonts w:ascii="Times New Roman"/>
                <w:b w:val="false"/>
                <w:i w:val="false"/>
                <w:color w:val="000000"/>
                <w:sz w:val="20"/>
              </w:rPr>
              <w:t>
(casdo:‌Total‌Gross‌Mass‌Measure)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брутто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18.17.20. Жалпы нетто масса</w:t>
            </w:r>
          </w:p>
          <w:p>
            <w:pPr>
              <w:spacing w:after="20"/>
              <w:ind w:left="20"/>
              <w:jc w:val="both"/>
            </w:pPr>
            <w:r>
              <w:rPr>
                <w:rFonts w:ascii="Times New Roman"/>
                <w:b w:val="false"/>
                <w:i w:val="false"/>
                <w:color w:val="000000"/>
                <w:sz w:val="20"/>
              </w:rPr>
              <w:t>
(casdo:‌Total‌Net‌Mass‌Measure)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 (casdo:TotalNetMassMeasure)"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 (casdo:TotalNetMassMeasure)"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18.17.21.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Өндіруші</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Жалпы ресейлік әкімшілік-аумақтық бөлініс  объектілерінің сыныптауышына (ОКАТО)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Қазақстан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Ауытқулардың шамасы </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Диаметрлер диапазоны</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"Диапазонның ең аз шамасы (casdo:MinRangeMeasure)" деректемесі толтырылған жағдайда атрибут "004"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Көлем </w:t>
            </w:r>
          </w:p>
          <w:p>
            <w:pPr>
              <w:spacing w:after="20"/>
              <w:ind w:left="20"/>
              <w:jc w:val="both"/>
            </w:pPr>
            <w:r>
              <w:rPr>
                <w:rFonts w:ascii="Times New Roman"/>
                <w:b w:val="false"/>
                <w:i w:val="false"/>
                <w:color w:val="000000"/>
                <w:sz w:val="20"/>
              </w:rPr>
              <w:t>
(casdo:‌Volume‌Measure)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номиналдық көлемі (шартқа (келісімшартқа), сәйкес, қабығын, әдіптерін және т.б.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 (қабықты, ауытқуларды, әдіптерді және т.б.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көлем (casdo:FactVolumeMeasure)" деректемесі толтырылған жағдайда атрибут "113"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18.17.22. Автомобиль туралы мәліметтер</w:t>
            </w:r>
          </w:p>
          <w:p>
            <w:pPr>
              <w:spacing w:after="20"/>
              <w:ind w:left="20"/>
              <w:jc w:val="both"/>
            </w:pPr>
            <w:r>
              <w:rPr>
                <w:rFonts w:ascii="Times New Roman"/>
                <w:b w:val="false"/>
                <w:i w:val="false"/>
                <w:color w:val="000000"/>
                <w:sz w:val="20"/>
              </w:rPr>
              <w:t>
(cacdo:‌DTAutomobile‌Details)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шанағының сәйкестендіру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шанағының (кабинасының) (көлік құралы шассиінің, өздігінен жүретін машинаның)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және моделі </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(моделі) (cacdo:VehicleModelDetails)" деректемесі қалыптастырылған жағдайда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құралының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құралының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(шығарылу сәті)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"111"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көп қуаты</w:t>
            </w:r>
          </w:p>
          <w:p>
            <w:pPr>
              <w:spacing w:after="20"/>
              <w:ind w:left="20"/>
              <w:jc w:val="both"/>
            </w:pPr>
            <w:r>
              <w:rPr>
                <w:rFonts w:ascii="Times New Roman"/>
                <w:b w:val="false"/>
                <w:i w:val="false"/>
                <w:color w:val="000000"/>
                <w:sz w:val="20"/>
              </w:rPr>
              <w:t>
(csdo:‌Engine‌Max‌Power‌Measure)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киловатпен көрсетілген  жағдайда атрибут "214" мәнін қамтуға тиіс.</w:t>
            </w:r>
          </w:p>
          <w:p>
            <w:pPr>
              <w:spacing w:after="20"/>
              <w:ind w:left="20"/>
              <w:jc w:val="both"/>
            </w:pPr>
            <w:r>
              <w:rPr>
                <w:rFonts w:ascii="Times New Roman"/>
                <w:b w:val="false"/>
                <w:i w:val="false"/>
                <w:color w:val="000000"/>
                <w:sz w:val="20"/>
              </w:rPr>
              <w:t xml:space="preserve">
"Қозғалтқыштың ең көп қуаты (csdo:EngineMaxPowerMeasure)" деректемесі толтырылған және қозғалтқыштың қуаты ат күшімен көрсетілген  жағдайда атрибут "251"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жағдайда атрибут "2020"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құралының тасымалдауына есептелген жүктің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Жүрген жол көрсеткіші</w:t>
            </w:r>
          </w:p>
          <w:p>
            <w:pPr>
              <w:spacing w:after="20"/>
              <w:ind w:left="20"/>
              <w:jc w:val="both"/>
            </w:pPr>
            <w:r>
              <w:rPr>
                <w:rFonts w:ascii="Times New Roman"/>
                <w:b w:val="false"/>
                <w:i w:val="false"/>
                <w:color w:val="000000"/>
                <w:sz w:val="20"/>
              </w:rPr>
              <w:t>
(casdo:‌Vehicle‌Mileage‌Measure)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жолының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 көрсеткіші (casdo:VehicleMileageMeasure)"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 толтырылған жағдайда атрибут "2022"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Жедел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онымен жабдықталған шұғыл жедел қызметтерді шақыру құрылғысының немесе жүйесінің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18.17.23.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тізілімі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қабылдауға тиіс: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мүше мемлекеттердің зияткерлік меншік объектілерінің ұлттық кедендік тізілімі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 типінің коды (casdo:RegistryOwnerCode)" деректемесінде "2" мәні болса деректеме толтырылуға тиіс және кеден органы зияткерлік меншік объектісін тізілімге енгізген мүше мемлекеттің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(\d{1,4})|(\d{5}/[А-Я]{2}-\d{6})|(\d{5}/\d{6}/\d{2}-[А-Я]{2}-\d{6})|(\d{5}/\d{5}-\d{3}/[А-Я]{2}-\d{6})|(\d{5}/[А-Я]{2}-\d{4}-\d{6})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18.17.24. Жүк, жүк орындары, тұғырықтар және тауарлар қаптамасы</w:t>
            </w:r>
          </w:p>
          <w:p>
            <w:pPr>
              <w:spacing w:after="20"/>
              <w:ind w:left="20"/>
              <w:jc w:val="both"/>
            </w:pPr>
            <w:r>
              <w:rPr>
                <w:rFonts w:ascii="Times New Roman"/>
                <w:b w:val="false"/>
                <w:i w:val="false"/>
                <w:color w:val="000000"/>
                <w:sz w:val="20"/>
              </w:rPr>
              <w:t>
(cacdo:‌Cargo‌Package‌Pallet‌Details)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 қаптамасы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көлік құралының жабдықталған ыдыстарында қаптамасыз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жүк орындары, қаптамалар, тұғырықтар туралы ақпарат түрінің коды</w:t>
            </w:r>
          </w:p>
          <w:p>
            <w:pPr>
              <w:spacing w:after="20"/>
              <w:ind w:left="20"/>
              <w:jc w:val="both"/>
            </w:pPr>
            <w:r>
              <w:rPr>
                <w:rFonts w:ascii="Times New Roman"/>
                <w:b w:val="false"/>
                <w:i w:val="false"/>
                <w:color w:val="000000"/>
                <w:sz w:val="20"/>
              </w:rPr>
              <w:t>
(casdo:‌Cargo‌Package‌Info‌Kind‌Code)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қамтуға тиіс: </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қаптама материалы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18.17.25. Тауардың қаптаманы есептемегендегі нетто салмағы</w:t>
            </w:r>
          </w:p>
          <w:p>
            <w:pPr>
              <w:spacing w:after="20"/>
              <w:ind w:left="20"/>
              <w:jc w:val="both"/>
            </w:pPr>
            <w:r>
              <w:rPr>
                <w:rFonts w:ascii="Times New Roman"/>
                <w:b w:val="false"/>
                <w:i w:val="false"/>
                <w:color w:val="000000"/>
                <w:sz w:val="20"/>
              </w:rPr>
              <w:t>
(casdo:‌Clean‌Net‌Mass‌Measure)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18.17.26. Контейнерлердің тізбесі</w:t>
            </w:r>
          </w:p>
          <w:p>
            <w:pPr>
              <w:spacing w:after="20"/>
              <w:ind w:left="20"/>
              <w:jc w:val="both"/>
            </w:pPr>
            <w:r>
              <w:rPr>
                <w:rFonts w:ascii="Times New Roman"/>
                <w:b w:val="false"/>
                <w:i w:val="false"/>
                <w:color w:val="000000"/>
                <w:sz w:val="20"/>
              </w:rPr>
              <w:t>
(cacdo:‌Container‌List‌Details)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қабылдауға тиіс: </w:t>
            </w:r>
          </w:p>
          <w:p>
            <w:pPr>
              <w:spacing w:after="20"/>
              <w:ind w:left="20"/>
              <w:jc w:val="both"/>
            </w:pPr>
            <w:r>
              <w:rPr>
                <w:rFonts w:ascii="Times New Roman"/>
                <w:b w:val="false"/>
                <w:i w:val="false"/>
                <w:color w:val="000000"/>
                <w:sz w:val="20"/>
              </w:rPr>
              <w:t xml:space="preserve">
1 – тауар бүкіл контейнерді алады; </w:t>
            </w:r>
          </w:p>
          <w:p>
            <w:pPr>
              <w:spacing w:after="20"/>
              <w:ind w:left="20"/>
              <w:jc w:val="both"/>
            </w:pPr>
            <w:r>
              <w:rPr>
                <w:rFonts w:ascii="Times New Roman"/>
                <w:b w:val="false"/>
                <w:i w:val="false"/>
                <w:color w:val="000000"/>
                <w:sz w:val="20"/>
              </w:rPr>
              <w:t>
2 – тауар контейнердің бір бөлігін 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18.17.27. Акциздік немесе арнайы маркалар </w:t>
            </w:r>
          </w:p>
          <w:p>
            <w:pPr>
              <w:spacing w:after="20"/>
              <w:ind w:left="20"/>
              <w:jc w:val="both"/>
            </w:pPr>
            <w:r>
              <w:rPr>
                <w:rFonts w:ascii="Times New Roman"/>
                <w:b w:val="false"/>
                <w:i w:val="false"/>
                <w:color w:val="000000"/>
                <w:sz w:val="20"/>
              </w:rPr>
              <w:t>
(cacdo:‌Excise‌Stamp‌Details)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 саны</w:t>
            </w:r>
          </w:p>
          <w:p>
            <w:pPr>
              <w:spacing w:after="20"/>
              <w:ind w:left="20"/>
              <w:jc w:val="both"/>
            </w:pPr>
            <w:r>
              <w:rPr>
                <w:rFonts w:ascii="Times New Roman"/>
                <w:b w:val="false"/>
                <w:i w:val="false"/>
                <w:color w:val="000000"/>
                <w:sz w:val="20"/>
              </w:rPr>
              <w:t>
(casdo:‌Excise‌Stamp‌Quantity)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 сериясы</w:t>
            </w:r>
          </w:p>
          <w:p>
            <w:pPr>
              <w:spacing w:after="20"/>
              <w:ind w:left="20"/>
              <w:jc w:val="both"/>
            </w:pPr>
            <w:r>
              <w:rPr>
                <w:rFonts w:ascii="Times New Roman"/>
                <w:b w:val="false"/>
                <w:i w:val="false"/>
                <w:color w:val="000000"/>
                <w:sz w:val="20"/>
              </w:rPr>
              <w:t>
(casdo:‌Excise‌Stamp‌Series‌Id)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серияларының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(cacdo:‌Excise‌Stamp‌Id‌List‌Details)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(cacdo:‌Excise‌Stamp‌Range‌Details)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бірінші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 нөмірлері диапазонының соңғы нөмірі (сәйкестендіргіші)</w:t>
            </w:r>
          </w:p>
          <w:p>
            <w:pPr>
              <w:spacing w:after="20"/>
              <w:ind w:left="20"/>
              <w:jc w:val="both"/>
            </w:pPr>
            <w:r>
              <w:rPr>
                <w:rFonts w:ascii="Times New Roman"/>
                <w:b w:val="false"/>
                <w:i w:val="false"/>
                <w:color w:val="000000"/>
                <w:sz w:val="20"/>
              </w:rPr>
              <w:t>
(casdo:‌Excise‌Last‌Stamp‌Id)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соңғы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18.17.28.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 белгісі</w:t>
            </w:r>
          </w:p>
          <w:p>
            <w:pPr>
              <w:spacing w:after="20"/>
              <w:ind w:left="20"/>
              <w:jc w:val="both"/>
            </w:pPr>
            <w:r>
              <w:rPr>
                <w:rFonts w:ascii="Times New Roman"/>
                <w:b w:val="false"/>
                <w:i w:val="false"/>
                <w:color w:val="000000"/>
                <w:sz w:val="20"/>
              </w:rPr>
              <w:t>
(casdo:‌CIMMarking‌Code)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бақылау (сәйкестендіру) белгілерімен таңбалау тауарлар шығарылғаннан кейін жүзеге асырылса -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визуалды көрсетілетін сәйкестендіру нөмірі (сәйкестендіргіші)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Бақылау (сәйкестендіру) белгісінің сәйкестендіру нөмірлерінің (сәйкестендіргіштерінің) диапазоны </w:t>
            </w:r>
          </w:p>
          <w:p>
            <w:pPr>
              <w:spacing w:after="20"/>
              <w:ind w:left="20"/>
              <w:jc w:val="both"/>
            </w:pPr>
            <w:r>
              <w:rPr>
                <w:rFonts w:ascii="Times New Roman"/>
                <w:b w:val="false"/>
                <w:i w:val="false"/>
                <w:color w:val="000000"/>
                <w:sz w:val="20"/>
              </w:rPr>
              <w:t>
(cacdo:‌CIMRange‌Details)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белгісінің сәйкестендіру нөмірлерінің (сәйкестендіргіштерінің)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сәйкестендіру нөмірлерінің (сәйкестендіргіштерінің)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Бақылау (сәйкестендіру) белгісінің сәйкестендіру нөмірлерінің (сәйкестендіргіштерінің) диапазонының соңғы нөмірі </w:t>
            </w:r>
          </w:p>
          <w:p>
            <w:pPr>
              <w:spacing w:after="20"/>
              <w:ind w:left="20"/>
              <w:jc w:val="both"/>
            </w:pPr>
            <w:r>
              <w:rPr>
                <w:rFonts w:ascii="Times New Roman"/>
                <w:b w:val="false"/>
                <w:i w:val="false"/>
                <w:color w:val="000000"/>
                <w:sz w:val="20"/>
              </w:rPr>
              <w:t>
(casdo:‌Last‌Visual‌Identifier‌CIMId)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диапазонының соңғы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18.17.29. Маркаланатын тауарларды сәйкестендіру туралы мәліметтер</w:t>
            </w:r>
          </w:p>
          <w:p>
            <w:pPr>
              <w:spacing w:after="20"/>
              <w:ind w:left="20"/>
              <w:jc w:val="both"/>
            </w:pPr>
            <w:r>
              <w:rPr>
                <w:rFonts w:ascii="Times New Roman"/>
                <w:b w:val="false"/>
                <w:i w:val="false"/>
                <w:color w:val="000000"/>
                <w:sz w:val="20"/>
              </w:rPr>
              <w:t>
(cacdo:‌DTIdentification‌Means‌Details)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маркаланатын тауарларды сәйкестендіру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бақылау (сәйкестендіру) белгілері туралы мәліметтерді қоспағанда, таңбаланған тауарларды сәйкестендіру туралы мәліметтерді көрсету үшін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тауар бірлігіне немесе тауар жапсырмасына немесе тұтыну қаптамасына (ал ол болмаған жағдайда – бастапқы қаптамаға) қондырылған сәйкестендіру құралдарында қамтылған сәйкестендіру кодтарының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Маркаланатын тауарды сәйкестендіру туралы мәліметтер</w:t>
            </w:r>
          </w:p>
          <w:p>
            <w:pPr>
              <w:spacing w:after="20"/>
              <w:ind w:left="20"/>
              <w:jc w:val="both"/>
            </w:pPr>
            <w:r>
              <w:rPr>
                <w:rFonts w:ascii="Times New Roman"/>
                <w:b w:val="false"/>
                <w:i w:val="false"/>
                <w:color w:val="000000"/>
                <w:sz w:val="20"/>
              </w:rPr>
              <w:t>
(cacdo:‌Identification‌Means‌Details)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маркаланатын тауарды сәйкестендіру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"Маркаланатын тауарды сәйкестендіру туралы мәліметтер (cacdo:IdentificationMeansDetails)" деректемесі үшін мына деректемелердің 1 толтырылуға тиіс: "Таңбалау деңгейі түрінің коды (casdo:‌Aggregation‌Kind‌Code)", "Сәйкестендіру кодтарының біріктірілген кедендік сәйкестендіргіші (casdo:‌Identifacation‌Means‌Customs‌Id)"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Маркалау деңгейі түрінің коды</w:t>
            </w:r>
          </w:p>
          <w:p>
            <w:pPr>
              <w:spacing w:after="20"/>
              <w:ind w:left="20"/>
              <w:jc w:val="both"/>
            </w:pPr>
            <w:r>
              <w:rPr>
                <w:rFonts w:ascii="Times New Roman"/>
                <w:b w:val="false"/>
                <w:i w:val="false"/>
                <w:color w:val="000000"/>
                <w:sz w:val="20"/>
              </w:rPr>
              <w:t>
(casdo:‌Aggregation‌Kind‌Code)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маркалау деңгейінің кодтық белгіленуі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"Сәйкестендіру кодтарының біріктірілген кедендік сәйкестендіргіші (casdo:‌Identifacation‌Means‌Customs‌Id)" деректемесі толтырылса, "Маркалау деңгейі түрінің коды (casdo:‌Aggregation‌Kind‌Code)" деректемесі толтырылмауға тиіс, әйтпесе "Маркалау деңгейі түрінің коды (casdo:‌Aggregation‌Kind‌Code)"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"Маркалау деңгейі түрінің коды (casdo:‌Aggregation‌Kind‌Code)" деректемесі толтырылса, мына деректемелердің кемінде 1 толтырылуға тиіс "Сәйкестендіру құралдарының тізбесі (cacdo:‌Identification‌Means‌List‌Details)", "Сәйкестендіру құралдары мәндерінің диапазоны (cacdo:‌Identification‌Means‌Range‌Details)", әйтпесе "Сәйкестендіру құралдарының тізбесі (cacdo:‌Identification‌Means‌List‌Details)", "Сәйкестендіру құралдары мәндерінің диапазоны (cacdo:‌Identification‌Means‌Range‌Details)" деректемелері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Сәйкестендіру құралдарының тізбесі</w:t>
            </w:r>
          </w:p>
          <w:p>
            <w:pPr>
              <w:spacing w:after="20"/>
              <w:ind w:left="20"/>
              <w:jc w:val="both"/>
            </w:pPr>
            <w:r>
              <w:rPr>
                <w:rFonts w:ascii="Times New Roman"/>
                <w:b w:val="false"/>
                <w:i w:val="false"/>
                <w:color w:val="000000"/>
                <w:sz w:val="20"/>
              </w:rPr>
              <w:t>
(cacdo:‌Identification‌Means‌List‌Details)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Сәйкестендіру құралы</w:t>
            </w:r>
          </w:p>
          <w:p>
            <w:pPr>
              <w:spacing w:after="20"/>
              <w:ind w:left="20"/>
              <w:jc w:val="both"/>
            </w:pPr>
            <w:r>
              <w:rPr>
                <w:rFonts w:ascii="Times New Roman"/>
                <w:b w:val="false"/>
                <w:i w:val="false"/>
                <w:color w:val="000000"/>
                <w:sz w:val="20"/>
              </w:rPr>
              <w:t>
(cacdo:‌Identification‌Means‌Item‌Details)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(cacdo:IdentificationMeansItemDetails)" деректемесінің бір данасы сәйкестендірудің бір коды туралы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Сәйкестендіру кодтары мәндерінің диапазоны </w:t>
            </w:r>
          </w:p>
          <w:p>
            <w:pPr>
              <w:spacing w:after="20"/>
              <w:ind w:left="20"/>
              <w:jc w:val="both"/>
            </w:pPr>
            <w:r>
              <w:rPr>
                <w:rFonts w:ascii="Times New Roman"/>
                <w:b w:val="false"/>
                <w:i w:val="false"/>
                <w:color w:val="000000"/>
                <w:sz w:val="20"/>
              </w:rPr>
              <w:t>
(cacdo:‌Identification‌Means‌Range‌Details)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Сәйкестендіру құралдарының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бірінші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бірінші нөмірі (cacdo:‌First‌Identification‌Means‌Item‌Details)" деректемесінің бір данасы сәйкестендіру кодтары мәндерінің диапазонында бірінші болып табылатын сәйкестендіру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соңғы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соңғы болып табылатын сәйкестендіру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Сәйкестендіру кодтарының біріктірілген кедендік сәйкестендіргіші</w:t>
            </w:r>
          </w:p>
          <w:p>
            <w:pPr>
              <w:spacing w:after="20"/>
              <w:ind w:left="20"/>
              <w:jc w:val="both"/>
            </w:pPr>
            <w:r>
              <w:rPr>
                <w:rFonts w:ascii="Times New Roman"/>
                <w:b w:val="false"/>
                <w:i w:val="false"/>
                <w:color w:val="000000"/>
                <w:sz w:val="20"/>
              </w:rPr>
              <w:t>
(casdo:‌Identifacation‌Means‌Customs‌Id)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кедендік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"Маркалау деңгейі түрінің коды (casdo:‌Aggregation‌Kind‌Code)" деректемесі толтырылса, "Сәйкестендіру кодтарының біріктірілген кедендік сәйкестендіргіші (casdo:‌Identifacation‌Means‌Customs‌Id)" деректемесі толтырылмауға тиіс, әйтпесе "Сәйкестендіру кодтарының біріктірілген кедендік сәйкестендіргіші (casdo:‌Identifacation‌Means‌Customs‌Id)" деректемесі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18.17.30. Қадағалауға жататын тауар саны </w:t>
            </w:r>
          </w:p>
          <w:p>
            <w:pPr>
              <w:spacing w:after="20"/>
              <w:ind w:left="20"/>
              <w:jc w:val="both"/>
            </w:pPr>
            <w:r>
              <w:rPr>
                <w:rFonts w:ascii="Times New Roman"/>
                <w:b w:val="false"/>
                <w:i w:val="false"/>
                <w:color w:val="000000"/>
                <w:sz w:val="20"/>
              </w:rPr>
              <w:t>
(cacdo:‌Goods‌Traceability‌Measure‌Details)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"Қадағалауға жататын тауардың белгісі (casdo: GoodsTraceabilityCode)" деректемесі "П" мәнін қамтыса, онда деректеме толтырылуға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"Өлшем бірлігі көрсетілген тауардың саны  (casdo:‌Goods‌Measure)" деректемесінің "Анықтамалықтың (сыныптауыштың) сәйкестендіргіші (measurementUnitCode ListId атрибуты)" атрибутында сәйкестендіргіші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18.17.31. Ағаш материалдары туралы мәліметтердің коды</w:t>
            </w:r>
          </w:p>
          <w:p>
            <w:pPr>
              <w:spacing w:after="20"/>
              <w:ind w:left="20"/>
              <w:jc w:val="both"/>
            </w:pPr>
            <w:r>
              <w:rPr>
                <w:rFonts w:ascii="Times New Roman"/>
                <w:b w:val="false"/>
                <w:i w:val="false"/>
                <w:color w:val="000000"/>
                <w:sz w:val="20"/>
              </w:rPr>
              <w:t>
(caсdo:‌Wood‌Code‌Details)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cacdo:‌Wood‌Code‌Details‌Type (M.CA.CDT.00655)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есепке алуға жататын ағаш материалдары туралы мәліметтерді көрсету үшін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коды</w:t>
            </w:r>
          </w:p>
          <w:p>
            <w:pPr>
              <w:spacing w:after="20"/>
              <w:ind w:left="20"/>
              <w:jc w:val="both"/>
            </w:pPr>
            <w:r>
              <w:rPr>
                <w:rFonts w:ascii="Times New Roman"/>
                <w:b w:val="false"/>
                <w:i w:val="false"/>
                <w:color w:val="000000"/>
                <w:sz w:val="20"/>
              </w:rPr>
              <w:t>
(casdo:‌National‌Commodity‌Code)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сыныптауышына сәйкес өнімнің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Жалпыресейлік экономикалық қызмет түрлері бойынша өнім сыныптауышына (ОКПД 2) сәйкес тауардың кодтық белгіленімін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Көлем </w:t>
            </w:r>
          </w:p>
          <w:p>
            <w:pPr>
              <w:spacing w:after="20"/>
              <w:ind w:left="20"/>
              <w:jc w:val="both"/>
            </w:pPr>
            <w:r>
              <w:rPr>
                <w:rFonts w:ascii="Times New Roman"/>
                <w:b w:val="false"/>
                <w:i w:val="false"/>
                <w:color w:val="000000"/>
                <w:sz w:val="20"/>
              </w:rPr>
              <w:t>
(casdo:‌Volume‌Measure)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және әдіпті есептемегендегі тауар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қабықты және әдіпті есептегендеші тауар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Ылғалдылық</w:t>
            </w:r>
          </w:p>
          <w:p>
            <w:pPr>
              <w:spacing w:after="20"/>
              <w:ind w:left="20"/>
              <w:jc w:val="both"/>
            </w:pPr>
            <w:r>
              <w:rPr>
                <w:rFonts w:ascii="Times New Roman"/>
                <w:b w:val="false"/>
                <w:i w:val="false"/>
                <w:color w:val="000000"/>
                <w:sz w:val="20"/>
              </w:rPr>
              <w:t>
(casdo:‌Humidity‌Measure)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"9095"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Саны</w:t>
            </w:r>
          </w:p>
          <w:p>
            <w:pPr>
              <w:spacing w:after="20"/>
              <w:ind w:left="20"/>
              <w:jc w:val="both"/>
            </w:pPr>
            <w:r>
              <w:rPr>
                <w:rFonts w:ascii="Times New Roman"/>
                <w:b w:val="false"/>
                <w:i w:val="false"/>
                <w:color w:val="000000"/>
                <w:sz w:val="20"/>
              </w:rPr>
              <w:t>
(casdo:‌Item‌Quantity)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Этикетканың нөмірі (сәйкестендіргіші) (casdo:‌Label‌Id)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Этикеткалардың (сәйкестендіргіштердің) нөмірлер диапазоны</w:t>
            </w:r>
          </w:p>
          <w:p>
            <w:pPr>
              <w:spacing w:after="20"/>
              <w:ind w:left="20"/>
              <w:jc w:val="both"/>
            </w:pPr>
            <w:r>
              <w:rPr>
                <w:rFonts w:ascii="Times New Roman"/>
                <w:b w:val="false"/>
                <w:i w:val="false"/>
                <w:color w:val="000000"/>
                <w:sz w:val="20"/>
              </w:rPr>
              <w:t>
(cacdo:‌Label‌Range‌Details)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жапсырмалардың нөмірлер диапазоны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cacdo:‌Label‌Range‌Details‌Type (M.CA.CDT.00624)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Диапазонның бірінші нөмірі (сәйкестендіргіші)</w:t>
            </w:r>
          </w:p>
          <w:p>
            <w:pPr>
              <w:spacing w:after="20"/>
              <w:ind w:left="20"/>
              <w:jc w:val="both"/>
            </w:pPr>
            <w:r>
              <w:rPr>
                <w:rFonts w:ascii="Times New Roman"/>
                <w:b w:val="false"/>
                <w:i w:val="false"/>
                <w:color w:val="000000"/>
                <w:sz w:val="20"/>
              </w:rPr>
              <w:t>
(casdo:‌First‌Label‌Id)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бірінші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Диапазонның соңғы нөмірі (сәйкестендіргіші)</w:t>
            </w:r>
          </w:p>
          <w:p>
            <w:pPr>
              <w:spacing w:after="20"/>
              <w:ind w:left="20"/>
              <w:jc w:val="both"/>
            </w:pPr>
            <w:r>
              <w:rPr>
                <w:rFonts w:ascii="Times New Roman"/>
                <w:b w:val="false"/>
                <w:i w:val="false"/>
                <w:color w:val="000000"/>
                <w:sz w:val="20"/>
              </w:rPr>
              <w:t>
(casdo:‌Last‌Label‌Id)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соңғы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18.17.32. Кезең</w:t>
            </w:r>
          </w:p>
          <w:p>
            <w:pPr>
              <w:spacing w:after="20"/>
              <w:ind w:left="20"/>
              <w:jc w:val="both"/>
            </w:pPr>
            <w:r>
              <w:rPr>
                <w:rFonts w:ascii="Times New Roman"/>
                <w:b w:val="false"/>
                <w:i w:val="false"/>
                <w:color w:val="000000"/>
                <w:sz w:val="20"/>
              </w:rPr>
              <w:t>
(cacdo:‌Period‌Date‌Details)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18.17.33. Құбыр көлігімен тасымалданатын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көлігімен тасымалданатын тауарлар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мұнайдың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мұнайдың немесе мұнай өнімдерінің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қолданылатын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18.17.34.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18.17.35.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тауарлардың  тізбесінде көрсетілген тауардың (технологиялық жабдықтың,  оған құрауыштар мен қосалқы бөлшектердің, шикізат пен материалдардың)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жобалардың тізілімі бойынша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Шаблон: \d{4}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 енгізу жылы</w:t>
            </w:r>
          </w:p>
          <w:p>
            <w:pPr>
              <w:spacing w:after="20"/>
              <w:ind w:left="20"/>
              <w:jc w:val="both"/>
            </w:pPr>
            <w:r>
              <w:rPr>
                <w:rFonts w:ascii="Times New Roman"/>
                <w:b w:val="false"/>
                <w:i w:val="false"/>
                <w:color w:val="000000"/>
                <w:sz w:val="20"/>
              </w:rPr>
              <w:t>
(casdo:‌Investment‌Project‌Year)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инвестициялық жобалар тізіліміне енгізу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оның құрауыштары мен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бір инвестициялық жоба шегіндегі реттік нөмірі</w:t>
            </w:r>
          </w:p>
          <w:p>
            <w:pPr>
              <w:spacing w:after="20"/>
              <w:ind w:left="20"/>
              <w:jc w:val="both"/>
            </w:pPr>
            <w:r>
              <w:rPr>
                <w:rFonts w:ascii="Times New Roman"/>
                <w:b w:val="false"/>
                <w:i w:val="false"/>
                <w:color w:val="000000"/>
                <w:sz w:val="20"/>
              </w:rPr>
              <w:t>
(casdo:‌Investment‌Project‌Goods‌Seq‌Id)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 инвестициялық жоба шегіндегі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 және (#x9) табуляциясы ажырау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18.17.36.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кезеңдік декларациялау кезінде межелі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xml:space="preserve">
Егер "Кедендік декларациялау ерекшелігінің коды (casdo:‌Declaration‌Feature‌Code)" деректемесі "ВТД" мәнін қамтыса және "Тауар партиясы (cacdo:‌Declaration‌Goods‌Shipment‌Details)" деректемесінің құрамындағы "Межелі ел (cacdo:‌Destination‌Country‌Details)" деректемесінің құрамындағы "Елдің коды (casdo:‌CACountry‌Code)" деректемесі "99" мәнін қамтыса, онда "Межелі ел (cacdo:‌Destination‌Country‌Details)" деректемесі толтырылуға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18.17.37. Еркін кеден аймағы немесе еркін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еркін қойма кедендік рәсіміне орналастырылған және декларацияланатын тауарды дайындау кезінде пайдаланылған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сәйкестендіргіші (жол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Шығарылған жерінің атауы</w:t>
            </w:r>
          </w:p>
          <w:p>
            <w:pPr>
              <w:spacing w:after="20"/>
              <w:ind w:left="20"/>
              <w:jc w:val="both"/>
            </w:pPr>
            <w:r>
              <w:rPr>
                <w:rFonts w:ascii="Times New Roman"/>
                <w:b w:val="false"/>
                <w:i w:val="false"/>
                <w:color w:val="000000"/>
                <w:sz w:val="20"/>
              </w:rPr>
              <w:t>
(casdo:‌Production‌Place‌Name)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Маркасының атауы</w:t>
            </w:r>
          </w:p>
          <w:p>
            <w:pPr>
              <w:spacing w:after="20"/>
              <w:ind w:left="20"/>
              <w:jc w:val="both"/>
            </w:pPr>
            <w:r>
              <w:rPr>
                <w:rFonts w:ascii="Times New Roman"/>
                <w:b w:val="false"/>
                <w:i w:val="false"/>
                <w:color w:val="000000"/>
                <w:sz w:val="20"/>
              </w:rPr>
              <w:t>
(csdo:‌Product‌Mark‌Name)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Моделінің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 Өнімнің сәйкестендіргіші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Стандарттың атауы</w:t>
            </w:r>
          </w:p>
          <w:p>
            <w:pPr>
              <w:spacing w:after="20"/>
              <w:ind w:left="20"/>
              <w:jc w:val="both"/>
            </w:pPr>
            <w:r>
              <w:rPr>
                <w:rFonts w:ascii="Times New Roman"/>
                <w:b w:val="false"/>
                <w:i w:val="false"/>
                <w:color w:val="000000"/>
                <w:sz w:val="20"/>
              </w:rPr>
              <w:t>
(casdo:‌Standard‌Name)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*.4.4.2.8. Өнім бірлігінің сәйкестендіргіші </w:t>
            </w:r>
          </w:p>
          <w:p>
            <w:pPr>
              <w:spacing w:after="20"/>
              <w:ind w:left="20"/>
              <w:jc w:val="both"/>
            </w:pPr>
            <w:r>
              <w:rPr>
                <w:rFonts w:ascii="Times New Roman"/>
                <w:b w:val="false"/>
                <w:i w:val="false"/>
                <w:color w:val="000000"/>
                <w:sz w:val="20"/>
              </w:rPr>
              <w:t>
(csdo:‌Product‌Instance‌Id)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Өндіру күні</w:t>
            </w:r>
          </w:p>
          <w:p>
            <w:pPr>
              <w:spacing w:after="20"/>
              <w:ind w:left="20"/>
              <w:jc w:val="both"/>
            </w:pPr>
            <w:r>
              <w:rPr>
                <w:rFonts w:ascii="Times New Roman"/>
                <w:b w:val="false"/>
                <w:i w:val="false"/>
                <w:color w:val="000000"/>
                <w:sz w:val="20"/>
              </w:rPr>
              <w:t>
(csdo:‌Manufacture‌Date)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Өндіруші</w:t>
            </w:r>
          </w:p>
          <w:p>
            <w:pPr>
              <w:spacing w:after="20"/>
              <w:ind w:left="20"/>
              <w:jc w:val="both"/>
            </w:pPr>
            <w:r>
              <w:rPr>
                <w:rFonts w:ascii="Times New Roman"/>
                <w:b w:val="false"/>
                <w:i w:val="false"/>
                <w:color w:val="000000"/>
                <w:sz w:val="20"/>
              </w:rPr>
              <w:t>
(cacdo:‌Manufacturer‌Details)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Жалпы ресейлік әкімшілік-аумақтық бөлініс  объектілерінің сыныптауышына (ОКАТО) сәйкес кодты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желілік мөлшерлері (ұзындығы, ені және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2064 – өлшем бірлігінің сыныптауышын және Еуразиялық экономикалық одақ шотын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Қазақстан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Тауардың сортименті</w:t>
            </w:r>
          </w:p>
          <w:p>
            <w:pPr>
              <w:spacing w:after="20"/>
              <w:ind w:left="20"/>
              <w:jc w:val="both"/>
            </w:pPr>
            <w:r>
              <w:rPr>
                <w:rFonts w:ascii="Times New Roman"/>
                <w:b w:val="false"/>
                <w:i w:val="false"/>
                <w:color w:val="000000"/>
                <w:sz w:val="20"/>
              </w:rPr>
              <w:t>
(casdo:‌Wood‌Sortiment‌Name)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Сүрек тұқымының атауы</w:t>
            </w:r>
          </w:p>
          <w:p>
            <w:pPr>
              <w:spacing w:after="20"/>
              <w:ind w:left="20"/>
              <w:jc w:val="both"/>
            </w:pPr>
            <w:r>
              <w:rPr>
                <w:rFonts w:ascii="Times New Roman"/>
                <w:b w:val="false"/>
                <w:i w:val="false"/>
                <w:color w:val="000000"/>
                <w:sz w:val="20"/>
              </w:rPr>
              <w:t>
(casdo:‌Wood‌Kind‌Name)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Сорттың атауы</w:t>
            </w:r>
          </w:p>
          <w:p>
            <w:pPr>
              <w:spacing w:after="20"/>
              <w:ind w:left="20"/>
              <w:jc w:val="both"/>
            </w:pPr>
            <w:r>
              <w:rPr>
                <w:rFonts w:ascii="Times New Roman"/>
                <w:b w:val="false"/>
                <w:i w:val="false"/>
                <w:color w:val="000000"/>
                <w:sz w:val="20"/>
              </w:rPr>
              <w:t>
(csdo:‌Product‌Sort‌Name)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 Әдіптің шамасы</w:t>
            </w:r>
          </w:p>
          <w:p>
            <w:pPr>
              <w:spacing w:after="20"/>
              <w:ind w:left="20"/>
              <w:jc w:val="both"/>
            </w:pPr>
            <w:r>
              <w:rPr>
                <w:rFonts w:ascii="Times New Roman"/>
                <w:b w:val="false"/>
                <w:i w:val="false"/>
                <w:color w:val="000000"/>
                <w:sz w:val="20"/>
              </w:rPr>
              <w:t>
(cacdo:‌Allowance‌Details)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*.4.4.5.5. Ауытқулардың шамасы </w:t>
            </w:r>
          </w:p>
          <w:p>
            <w:pPr>
              <w:spacing w:after="20"/>
              <w:ind w:left="20"/>
              <w:jc w:val="both"/>
            </w:pPr>
            <w:r>
              <w:rPr>
                <w:rFonts w:ascii="Times New Roman"/>
                <w:b w:val="false"/>
                <w:i w:val="false"/>
                <w:color w:val="000000"/>
                <w:sz w:val="20"/>
              </w:rPr>
              <w:t>
(cacdo:‌Deviation‌Details)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ауытқулардың ұзындығы, ені және биіктігі бойынша шамасы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 Ұзындығы</w:t>
            </w:r>
          </w:p>
          <w:p>
            <w:pPr>
              <w:spacing w:after="20"/>
              <w:ind w:left="20"/>
              <w:jc w:val="both"/>
            </w:pPr>
            <w:r>
              <w:rPr>
                <w:rFonts w:ascii="Times New Roman"/>
                <w:b w:val="false"/>
                <w:i w:val="false"/>
                <w:color w:val="000000"/>
                <w:sz w:val="20"/>
              </w:rPr>
              <w:t>
(csdo:‌Unified‌Length‌Measure)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 Ені</w:t>
            </w:r>
          </w:p>
          <w:p>
            <w:pPr>
              <w:spacing w:after="20"/>
              <w:ind w:left="20"/>
              <w:jc w:val="both"/>
            </w:pPr>
            <w:r>
              <w:rPr>
                <w:rFonts w:ascii="Times New Roman"/>
                <w:b w:val="false"/>
                <w:i w:val="false"/>
                <w:color w:val="000000"/>
                <w:sz w:val="20"/>
              </w:rPr>
              <w:t>
(csdo:‌Unified‌Width‌Measure)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 Биіктігі</w:t>
            </w:r>
          </w:p>
          <w:p>
            <w:pPr>
              <w:spacing w:after="20"/>
              <w:ind w:left="20"/>
              <w:jc w:val="both"/>
            </w:pPr>
            <w:r>
              <w:rPr>
                <w:rFonts w:ascii="Times New Roman"/>
                <w:b w:val="false"/>
                <w:i w:val="false"/>
                <w:color w:val="000000"/>
                <w:sz w:val="20"/>
              </w:rPr>
              <w:t>
(csdo:‌Unified‌Height‌Measure)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 "2064"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 Диаметрлер диапазоны</w:t>
            </w:r>
          </w:p>
          <w:p>
            <w:pPr>
              <w:spacing w:after="20"/>
              <w:ind w:left="20"/>
              <w:jc w:val="both"/>
            </w:pPr>
            <w:r>
              <w:rPr>
                <w:rFonts w:ascii="Times New Roman"/>
                <w:b w:val="false"/>
                <w:i w:val="false"/>
                <w:color w:val="000000"/>
                <w:sz w:val="20"/>
              </w:rPr>
              <w:t>
(cacdo:‌Diameter‌Range‌Details)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 Диапазонның ең аз шамасы</w:t>
            </w:r>
          </w:p>
          <w:p>
            <w:pPr>
              <w:spacing w:after="20"/>
              <w:ind w:left="20"/>
              <w:jc w:val="both"/>
            </w:pPr>
            <w:r>
              <w:rPr>
                <w:rFonts w:ascii="Times New Roman"/>
                <w:b w:val="false"/>
                <w:i w:val="false"/>
                <w:color w:val="000000"/>
                <w:sz w:val="20"/>
              </w:rPr>
              <w:t>
(casdo:‌Min‌Range‌Measure)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"Диапазонның ең аз шамасы (casdo:MinRangeMeasure)" деректемесі толтырылған жағдайда атрибут "004"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 Диапазонның ең көп шамасы</w:t>
            </w:r>
          </w:p>
          <w:p>
            <w:pPr>
              <w:spacing w:after="20"/>
              <w:ind w:left="20"/>
              <w:jc w:val="both"/>
            </w:pPr>
            <w:r>
              <w:rPr>
                <w:rFonts w:ascii="Times New Roman"/>
                <w:b w:val="false"/>
                <w:i w:val="false"/>
                <w:color w:val="000000"/>
                <w:sz w:val="20"/>
              </w:rPr>
              <w:t>
(casdo:‌Max‌Range‌Measure)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"Диапазонның ең көп шамасы (casdo:MaxRangeMeasure)" деректемесі толтырылған жағдайда атрибут "004"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"2064"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*.4.4.5.7. Көлем </w:t>
            </w:r>
          </w:p>
          <w:p>
            <w:pPr>
              <w:spacing w:after="20"/>
              <w:ind w:left="20"/>
              <w:jc w:val="both"/>
            </w:pPr>
            <w:r>
              <w:rPr>
                <w:rFonts w:ascii="Times New Roman"/>
                <w:b w:val="false"/>
                <w:i w:val="false"/>
                <w:color w:val="000000"/>
                <w:sz w:val="20"/>
              </w:rPr>
              <w:t>
(casdo:‌Volume‌Measure)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номиналдық көлемі (шартқа (келісімшартқа), сәйкес, қабығын, әдіптерін және т.б.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"113"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 Іс жүзіндегі көлем</w:t>
            </w:r>
          </w:p>
          <w:p>
            <w:pPr>
              <w:spacing w:after="20"/>
              <w:ind w:left="20"/>
              <w:jc w:val="both"/>
            </w:pPr>
            <w:r>
              <w:rPr>
                <w:rFonts w:ascii="Times New Roman"/>
                <w:b w:val="false"/>
                <w:i w:val="false"/>
                <w:color w:val="000000"/>
                <w:sz w:val="20"/>
              </w:rPr>
              <w:t>
(casdo:‌Fact‌Volume‌Measure)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іс жүзіндегі көлемі (қабықты, ауытқуларды, әдіптерді және т.б. есептемегенде)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көлем (casdo:FactVolumeMeasure)" деректемесі толтырылған жағдайда атрибут "113"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18.17.38.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 туралы құжат ретінде тауарларға арналған декларацияны пайдалану кезінде көрсетілетін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 толтыру кезінде деректеменің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өңдеу орны</w:t>
            </w:r>
          </w:p>
          <w:p>
            <w:pPr>
              <w:spacing w:after="20"/>
              <w:ind w:left="20"/>
              <w:jc w:val="both"/>
            </w:pPr>
            <w:r>
              <w:rPr>
                <w:rFonts w:ascii="Times New Roman"/>
                <w:b w:val="false"/>
                <w:i w:val="false"/>
                <w:color w:val="000000"/>
                <w:sz w:val="20"/>
              </w:rPr>
              <w:t>
(cacdo:‌Processing‌Place‌Details)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операцияларын жасау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жасайтын жердің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өңдеу жөніндегі операциялардың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Қайта өңдеу жөніндегі операциялардың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18.17.39.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тауарды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(НМТН) немесе дара кәсіпкердің негізгі мемлекеттік тіркеу нөмірін (ДКМТН)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(ССН)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Келісімшарттың (шарттың) бірегей нөмірі</w:t>
            </w:r>
          </w:p>
          <w:p>
            <w:pPr>
              <w:spacing w:after="20"/>
              <w:ind w:left="20"/>
              <w:jc w:val="both"/>
            </w:pPr>
            <w:r>
              <w:rPr>
                <w:rFonts w:ascii="Times New Roman"/>
                <w:b w:val="false"/>
                <w:i w:val="false"/>
                <w:color w:val="000000"/>
                <w:sz w:val="20"/>
              </w:rPr>
              <w:t>
(casdo:‌Transaction‌Passport‌Id)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қою кезінде уәкілетті банк берген келісімшарттың (шарттың) бірегей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толықтыру</w:t>
            </w:r>
          </w:p>
          <w:p>
            <w:pPr>
              <w:spacing w:after="20"/>
              <w:ind w:left="20"/>
              <w:jc w:val="both"/>
            </w:pPr>
            <w:r>
              <w:rPr>
                <w:rFonts w:ascii="Times New Roman"/>
                <w:b w:val="false"/>
                <w:i w:val="false"/>
                <w:color w:val="000000"/>
                <w:sz w:val="20"/>
              </w:rPr>
              <w:t>
(cacdo:‌Foreign‌Add‌Contract‌Details)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толықтырудың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ел</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18.17.40. Жеткізу шарттары</w:t>
            </w:r>
          </w:p>
          <w:p>
            <w:pPr>
              <w:spacing w:after="20"/>
              <w:ind w:left="20"/>
              <w:jc w:val="both"/>
            </w:pPr>
            <w:r>
              <w:rPr>
                <w:rFonts w:ascii="Times New Roman"/>
                <w:b w:val="false"/>
                <w:i w:val="false"/>
                <w:color w:val="000000"/>
                <w:sz w:val="20"/>
              </w:rPr>
              <w:t>
(cacdo:‌Delivery‌Terms‌Details)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беру шарттары кодының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жеткізу түрінің коды</w:t>
            </w:r>
          </w:p>
          <w:p>
            <w:pPr>
              <w:spacing w:after="20"/>
              <w:ind w:left="20"/>
              <w:jc w:val="both"/>
            </w:pPr>
            <w:r>
              <w:rPr>
                <w:rFonts w:ascii="Times New Roman"/>
                <w:b w:val="false"/>
                <w:i w:val="false"/>
                <w:color w:val="000000"/>
                <w:sz w:val="20"/>
              </w:rPr>
              <w:t>
(casdo:‌Delivery‌Kind‌Code)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алуға жататын тауарлар жеткізілімдері түрлерінің сыныптауышына сәйкес тауарлардың жеткізілімі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18.17.41. Шығарылған ел</w:t>
            </w:r>
          </w:p>
          <w:p>
            <w:pPr>
              <w:spacing w:after="20"/>
              <w:ind w:left="20"/>
              <w:jc w:val="both"/>
            </w:pPr>
            <w:r>
              <w:rPr>
                <w:rFonts w:ascii="Times New Roman"/>
                <w:b w:val="false"/>
                <w:i w:val="false"/>
                <w:color w:val="000000"/>
                <w:sz w:val="20"/>
              </w:rPr>
              <w:t>
(cacdo:‌Origin‌Country‌Details)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не мына мәндердің бірін қамтуға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18.17.42. Тарифтік преференциялар беру мақсатында шығарылған ел</w:t>
            </w:r>
          </w:p>
          <w:p>
            <w:pPr>
              <w:spacing w:after="20"/>
              <w:ind w:left="20"/>
              <w:jc w:val="both"/>
            </w:pPr>
            <w:r>
              <w:rPr>
                <w:rFonts w:ascii="Times New Roman"/>
                <w:b w:val="false"/>
                <w:i w:val="false"/>
                <w:color w:val="000000"/>
                <w:sz w:val="20"/>
              </w:rPr>
              <w:t>
(cacdo:‌Pref‌Origin‌Country‌Details)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 беру кезінде қолданылатын тауарлардың шығарылған елін айқындау қағидаларына сәйкес айқындалған шығарылған ел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18.17.43. Преференциялар</w:t>
            </w:r>
          </w:p>
          <w:p>
            <w:pPr>
              <w:spacing w:after="20"/>
              <w:ind w:left="20"/>
              <w:jc w:val="both"/>
            </w:pPr>
            <w:r>
              <w:rPr>
                <w:rFonts w:ascii="Times New Roman"/>
                <w:b w:val="false"/>
                <w:i w:val="false"/>
                <w:color w:val="000000"/>
                <w:sz w:val="20"/>
              </w:rPr>
              <w:t>
(cacdo:‌Preference‌Details)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төлемдерді төлеу жеңілдіктері кодының немесе құжатты (мәліметтерді) толтыру тәртібін регламенттейтін нормативтік-құқықтық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тауарлар шығарылғаннан кейін тарифтік преференцияларды қалпына келтіруді жоспарласа - деректеме кедендік төлемдер төлеу жөніндегі жеңілдіктер сыныптауышына сәйкес жеңілдіктер кодын немесе "ПВ"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құнға салық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 төлеу жөніндегі преференциялардың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18.17.44. Кедендік рәсім</w:t>
            </w:r>
          </w:p>
          <w:p>
            <w:pPr>
              <w:spacing w:after="20"/>
              <w:ind w:left="20"/>
              <w:jc w:val="both"/>
            </w:pPr>
            <w:r>
              <w:rPr>
                <w:rFonts w:ascii="Times New Roman"/>
                <w:b w:val="false"/>
                <w:i w:val="false"/>
                <w:color w:val="000000"/>
                <w:sz w:val="20"/>
              </w:rPr>
              <w:t>
(cacdo:‌Customs‌Procedure‌Details)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 кодын немесе  қорларды кедендік декларациялау кезінде - "00"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рәсімнің коды</w:t>
            </w:r>
          </w:p>
          <w:p>
            <w:pPr>
              <w:spacing w:after="20"/>
              <w:ind w:left="20"/>
              <w:jc w:val="both"/>
            </w:pPr>
            <w:r>
              <w:rPr>
                <w:rFonts w:ascii="Times New Roman"/>
                <w:b w:val="false"/>
                <w:i w:val="false"/>
                <w:color w:val="000000"/>
                <w:sz w:val="20"/>
              </w:rPr>
              <w:t>
(casdo:‌Previous‌Customs‌Procedure‌Mode‌Code)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ерекшеліктерінің коды</w:t>
            </w:r>
          </w:p>
          <w:p>
            <w:pPr>
              <w:spacing w:after="20"/>
              <w:ind w:left="20"/>
              <w:jc w:val="both"/>
            </w:pPr>
            <w:r>
              <w:rPr>
                <w:rFonts w:ascii="Times New Roman"/>
                <w:b w:val="false"/>
                <w:i w:val="false"/>
                <w:color w:val="000000"/>
                <w:sz w:val="20"/>
              </w:rPr>
              <w:t>
(casdo:‌Goods‌Move‌Feature‌Code)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18.17.46.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(бағасы)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Әдіптілік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w:t>
            </w:r>
          </w:p>
          <w:p>
            <w:pPr>
              <w:spacing w:after="20"/>
              <w:ind w:left="20"/>
              <w:jc w:val="both"/>
            </w:pPr>
            <w:r>
              <w:rPr>
                <w:rFonts w:ascii="Times New Roman"/>
                <w:b w:val="false"/>
                <w:i w:val="false"/>
                <w:color w:val="000000"/>
                <w:sz w:val="20"/>
              </w:rPr>
              <w:t>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18.17.47.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18.17.48. Статистикалық құн</w:t>
            </w:r>
          </w:p>
          <w:p>
            <w:pPr>
              <w:spacing w:after="20"/>
              <w:ind w:left="20"/>
              <w:jc w:val="both"/>
            </w:pPr>
            <w:r>
              <w:rPr>
                <w:rFonts w:ascii="Times New Roman"/>
                <w:b w:val="false"/>
                <w:i w:val="false"/>
                <w:color w:val="000000"/>
                <w:sz w:val="20"/>
              </w:rPr>
              <w:t>
(casdo:‌Statistic‌Value‌Amount)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18.17.49. Жалпы статистикалық құн</w:t>
            </w:r>
          </w:p>
          <w:p>
            <w:pPr>
              <w:spacing w:after="20"/>
              <w:ind w:left="20"/>
              <w:jc w:val="both"/>
            </w:pPr>
            <w:r>
              <w:rPr>
                <w:rFonts w:ascii="Times New Roman"/>
                <w:b w:val="false"/>
                <w:i w:val="false"/>
                <w:color w:val="000000"/>
                <w:sz w:val="20"/>
              </w:rPr>
              <w:t>
(casdo:‌Total‌Statistic‌Value‌Amount)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оның ішінде жиынтықты емес немесе аяқталмаған түрде Еуразиялық экономикалық одақтың  кедендік шекарасы арқылы өткізілетін  тауардың жалпы статистикалық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18.17.50.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құнды айқындау әдісі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кедендік құнды айқындау әдістерінің сыныптауышына сәйкес әдіс кодын қамтуға тиіс. </w:t>
            </w:r>
          </w:p>
          <w:p>
            <w:pPr>
              <w:spacing w:after="20"/>
              <w:ind w:left="20"/>
              <w:jc w:val="both"/>
            </w:pPr>
            <w:r>
              <w:rPr>
                <w:rFonts w:ascii="Times New Roman"/>
                <w:b w:val="false"/>
                <w:i w:val="false"/>
                <w:color w:val="000000"/>
                <w:sz w:val="20"/>
              </w:rPr>
              <w:t xml:space="preserve">
Қазақстан Республикасында мүше мемлекеттердің валюталарын, шетелдік валютаны (нумизматикалық мақсаттар үшін пайдаланатындардан басқа), айналымға шығарылған бағалы қағаздарды декларациялау кезінде, сондай-ақ тауарларды кедендік қойма, жою, мемлекет пайдасына бас тарту кедендік рәсімдеріне, арнайы кедендік рәсімге орналастыру кезінде – деректеме "7" мәнін қамтуы мүмкін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18.17.51. Квота</w:t>
            </w:r>
          </w:p>
          <w:p>
            <w:pPr>
              <w:spacing w:after="20"/>
              <w:ind w:left="20"/>
              <w:jc w:val="both"/>
            </w:pPr>
            <w:r>
              <w:rPr>
                <w:rFonts w:ascii="Times New Roman"/>
                <w:b w:val="false"/>
                <w:i w:val="false"/>
                <w:color w:val="000000"/>
                <w:sz w:val="20"/>
              </w:rPr>
              <w:t>
(cacdo:‌Quota‌Details)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Квотаның сандық тұрғыдағы қалдығы</w:t>
            </w:r>
          </w:p>
          <w:p>
            <w:pPr>
              <w:spacing w:after="20"/>
              <w:ind w:left="20"/>
              <w:jc w:val="both"/>
            </w:pPr>
            <w:r>
              <w:rPr>
                <w:rFonts w:ascii="Times New Roman"/>
                <w:b w:val="false"/>
                <w:i w:val="false"/>
                <w:color w:val="000000"/>
                <w:sz w:val="20"/>
              </w:rPr>
              <w:t>
(cacdo:‌Quota‌Measure‌Reminder‌Details)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Квотаның құндық тұрғыдағы қалдығы</w:t>
            </w:r>
          </w:p>
          <w:p>
            <w:pPr>
              <w:spacing w:after="20"/>
              <w:ind w:left="20"/>
              <w:jc w:val="both"/>
            </w:pPr>
            <w:r>
              <w:rPr>
                <w:rFonts w:ascii="Times New Roman"/>
                <w:b w:val="false"/>
                <w:i w:val="false"/>
                <w:color w:val="000000"/>
                <w:sz w:val="20"/>
              </w:rPr>
              <w:t>
(casdo:‌Quota‌Remainder‌Amount)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 үшін тауар саны</w:t>
            </w:r>
          </w:p>
          <w:p>
            <w:pPr>
              <w:spacing w:after="20"/>
              <w:ind w:left="20"/>
              <w:jc w:val="both"/>
            </w:pPr>
            <w:r>
              <w:rPr>
                <w:rFonts w:ascii="Times New Roman"/>
                <w:b w:val="false"/>
                <w:i w:val="false"/>
                <w:color w:val="000000"/>
                <w:sz w:val="20"/>
              </w:rPr>
              <w:t>
(cacdo:‌Quota‌Write‌Off‌Measure‌Details)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 Алдыңғы құжат</w:t>
            </w:r>
          </w:p>
          <w:p>
            <w:pPr>
              <w:spacing w:after="20"/>
              <w:ind w:left="20"/>
              <w:jc w:val="both"/>
            </w:pPr>
            <w:r>
              <w:rPr>
                <w:rFonts w:ascii="Times New Roman"/>
                <w:b w:val="false"/>
                <w:i w:val="false"/>
                <w:color w:val="000000"/>
                <w:sz w:val="20"/>
              </w:rPr>
              <w:t>
(cacdo:‌Preceding‌Doc‌Details)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 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жазбаның реттік нөмірін қамтуға тиіс. Нөмірлеу әрбір тауар үшін жеке 1-ден басталады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шаблонға сәйкес келмейтін кедендік құжаттың нөмірі көрсетіледі: ТТТТТТТТ/ККААЖЖ/ННННННН/РР,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 (csdo:UnifiedNetMassMeasure)"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w:t>
            </w:r>
          </w:p>
          <w:p>
            <w:pPr>
              <w:spacing w:after="20"/>
              <w:ind w:left="20"/>
              <w:jc w:val="both"/>
            </w:pPr>
            <w:r>
              <w:rPr>
                <w:rFonts w:ascii="Times New Roman"/>
                <w:b w:val="false"/>
                <w:i w:val="false"/>
                <w:color w:val="000000"/>
                <w:sz w:val="20"/>
              </w:rPr>
              <w:t>
(casdo:‌Pre‌Declaration‌Net‌Mass‌Measure)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"166"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 (casdo:PreDeclarationNetMassMeasure)" деректемесі толтырылған жағдайда  атрибут "2016"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18.17.53. Ұсынылған құжат (мәліметтер)</w:t>
            </w:r>
          </w:p>
          <w:p>
            <w:pPr>
              <w:spacing w:after="20"/>
              <w:ind w:left="20"/>
              <w:jc w:val="both"/>
            </w:pPr>
            <w:r>
              <w:rPr>
                <w:rFonts w:ascii="Times New Roman"/>
                <w:b w:val="false"/>
                <w:i w:val="false"/>
                <w:color w:val="000000"/>
                <w:sz w:val="20"/>
              </w:rPr>
              <w:t>
(cacdo:‌Presented‌Doc‌Details)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 органның немесе ол өкілеттік берген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немесе жазбаның реттік нөміріне бір мәнді сілтеме жасау мақсаттары үшін пайдаланылатын бірегей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(рәсім) жасаудың немесе оны аяқтаудың мәлімделген мерзімі (тауарларды уақытша әкелу (әкету), сақтау, қайта өңдеу, арнайы кедендік рәсім қолданысының және т.б.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жылдан кем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жеткізу белгісі</w:t>
            </w:r>
          </w:p>
          <w:p>
            <w:pPr>
              <w:spacing w:after="20"/>
              <w:ind w:left="20"/>
              <w:jc w:val="both"/>
            </w:pPr>
            <w:r>
              <w:rPr>
                <w:rFonts w:ascii="Times New Roman"/>
                <w:b w:val="false"/>
                <w:i w:val="false"/>
                <w:color w:val="000000"/>
                <w:sz w:val="20"/>
              </w:rPr>
              <w:t>
(casdo:‌Supply‌Status‌Indicator)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"11" - озыңқы жеткізілім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(келісімшарттар) тізіміне сәйкес тауарлар оларға сәйкес өткізілетін құжаттардың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құжаттағы "мәліметтердегі) тауардың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Құжатты ұсынудың коды</w:t>
            </w:r>
          </w:p>
          <w:p>
            <w:pPr>
              <w:spacing w:after="20"/>
              <w:ind w:left="20"/>
              <w:jc w:val="both"/>
            </w:pPr>
            <w:r>
              <w:rPr>
                <w:rFonts w:ascii="Times New Roman"/>
                <w:b w:val="false"/>
                <w:i w:val="false"/>
                <w:color w:val="000000"/>
                <w:sz w:val="20"/>
              </w:rPr>
              <w:t>
(casdo:‌Doc‌Present‌Kind‌Code)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Кодекстің 109-бабының 10-тармағына сәйкес құжат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Құжатты ұсыну күні</w:t>
            </w:r>
          </w:p>
          <w:p>
            <w:pPr>
              <w:spacing w:after="20"/>
              <w:ind w:left="20"/>
              <w:jc w:val="both"/>
            </w:pPr>
            <w:r>
              <w:rPr>
                <w:rFonts w:ascii="Times New Roman"/>
                <w:b w:val="false"/>
                <w:i w:val="false"/>
                <w:color w:val="000000"/>
                <w:sz w:val="20"/>
              </w:rPr>
              <w:t>
(casdo:‌Doc‌Present‌Date)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 құжатының тіркеу нөмірі</w:t>
            </w:r>
          </w:p>
          <w:p>
            <w:pPr>
              <w:spacing w:after="20"/>
              <w:ind w:left="20"/>
              <w:jc w:val="both"/>
            </w:pPr>
            <w:r>
              <w:rPr>
                <w:rFonts w:ascii="Times New Roman"/>
                <w:b w:val="false"/>
                <w:i w:val="false"/>
                <w:color w:val="000000"/>
                <w:sz w:val="20"/>
              </w:rPr>
              <w:t>
(cacdo:‌Customs‌Doc‌Id‌Details)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оған ұсынылған құжат қоса берілген уақытша әкетілген халықаралық тасымал көлік құралдарына қатысты операциялар жасау туралы өтініштің тіркеу нөмірі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ТТТТТТТТ/ДДММГГ/ННННННН/РР, мұнда ТТТТТТТ –  кеден органының коды (2,5 немесе 8 белгі), ДДММГГ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Реттік нөмір</w:t>
            </w:r>
          </w:p>
          <w:p>
            <w:pPr>
              <w:spacing w:after="20"/>
              <w:ind w:left="20"/>
              <w:jc w:val="both"/>
            </w:pPr>
            <w:r>
              <w:rPr>
                <w:rFonts w:ascii="Times New Roman"/>
                <w:b w:val="false"/>
                <w:i w:val="false"/>
                <w:color w:val="000000"/>
                <w:sz w:val="20"/>
              </w:rPr>
              <w:t>
(casdo:‌Customs‌Document‌Ordinal‌Id)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 Көлік құралының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(cacdo:‌TIRId‌Details)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 ХЖТ кітапшасының сериясы</w:t>
            </w:r>
          </w:p>
          <w:p>
            <w:pPr>
              <w:spacing w:after="20"/>
              <w:ind w:left="20"/>
              <w:jc w:val="both"/>
            </w:pPr>
            <w:r>
              <w:rPr>
                <w:rFonts w:ascii="Times New Roman"/>
                <w:b w:val="false"/>
                <w:i w:val="false"/>
                <w:color w:val="000000"/>
                <w:sz w:val="20"/>
              </w:rPr>
              <w:t>
(casdo:‌TIRSeries‌Id)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(casdo:‌Preceding‌Doc‌Id)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18.17.54. Кедендік төлемді есептеу </w:t>
            </w:r>
          </w:p>
          <w:p>
            <w:pPr>
              <w:spacing w:after="20"/>
              <w:ind w:left="20"/>
              <w:jc w:val="both"/>
            </w:pPr>
            <w:r>
              <w:rPr>
                <w:rFonts w:ascii="Times New Roman"/>
                <w:b w:val="false"/>
                <w:i w:val="false"/>
                <w:color w:val="000000"/>
                <w:sz w:val="20"/>
              </w:rPr>
              <w:t>
(cacdo:‌Customs‌Payment‌Details)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 есептеу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 негізі</w:t>
            </w:r>
          </w:p>
          <w:p>
            <w:pPr>
              <w:spacing w:after="20"/>
              <w:ind w:left="20"/>
              <w:jc w:val="both"/>
            </w:pPr>
            <w:r>
              <w:rPr>
                <w:rFonts w:ascii="Times New Roman"/>
                <w:b w:val="false"/>
                <w:i w:val="false"/>
                <w:color w:val="000000"/>
                <w:sz w:val="20"/>
              </w:rPr>
              <w:t>
(casdo:‌Tax‌Base‌Measure)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(өзіндік ерекшелікті мөлшерлеме)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мөлшерлемесі</w:t>
            </w:r>
          </w:p>
          <w:p>
            <w:pPr>
              <w:spacing w:after="20"/>
              <w:ind w:left="20"/>
              <w:jc w:val="both"/>
            </w:pPr>
            <w:r>
              <w:rPr>
                <w:rFonts w:ascii="Times New Roman"/>
                <w:b w:val="false"/>
                <w:i w:val="false"/>
                <w:color w:val="000000"/>
                <w:sz w:val="20"/>
              </w:rPr>
              <w:t>
(cacdo:‌Effective‌Customs‌Rate‌Details)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мөлшерлемесі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мөлшерлемесінің түрі</w:t>
            </w:r>
          </w:p>
          <w:p>
            <w:pPr>
              <w:spacing w:after="20"/>
              <w:ind w:left="20"/>
              <w:jc w:val="both"/>
            </w:pPr>
            <w:r>
              <w:rPr>
                <w:rFonts w:ascii="Times New Roman"/>
                <w:b w:val="false"/>
                <w:i w:val="false"/>
                <w:color w:val="000000"/>
                <w:sz w:val="20"/>
              </w:rPr>
              <w:t>
(casdo:‌Duty‌Tax‌Fee‌Rate‌Kind‌Code)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мөлшерлемелері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 – пайызбен көрсетілген мөлшерлеме (адвалорлық мөлшерлеме (біріктірілген мөлшерлеменің адвалорлық құрауышы), қайта қаржыландыру мөлшерлемесі (шешуші мөлшерлеме, есептік мөлшерлеме) пайыздық мөлшерлеме);</w:t>
            </w:r>
          </w:p>
          <w:p>
            <w:pPr>
              <w:spacing w:after="20"/>
              <w:ind w:left="20"/>
              <w:jc w:val="both"/>
            </w:pPr>
            <w:r>
              <w:rPr>
                <w:rFonts w:ascii="Times New Roman"/>
                <w:b w:val="false"/>
                <w:i w:val="false"/>
                <w:color w:val="000000"/>
                <w:sz w:val="20"/>
              </w:rPr>
              <w:t>
* – өзіндік ерекшелікті мөлшерлеме (біріктірілген мөлшерлеменің өзіндік ерекшелікті құрауышы);</w:t>
            </w:r>
          </w:p>
          <w:p>
            <w:pPr>
              <w:spacing w:after="20"/>
              <w:ind w:left="20"/>
              <w:jc w:val="both"/>
            </w:pPr>
            <w:r>
              <w:rPr>
                <w:rFonts w:ascii="Times New Roman"/>
                <w:b w:val="false"/>
                <w:i w:val="false"/>
                <w:color w:val="000000"/>
                <w:sz w:val="20"/>
              </w:rPr>
              <w:t xml:space="preserve">
S – Қазақстан Республикасы үшін алым белгісі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мөлшерлемесі</w:t>
            </w:r>
          </w:p>
          <w:p>
            <w:pPr>
              <w:spacing w:after="20"/>
              <w:ind w:left="20"/>
              <w:jc w:val="both"/>
            </w:pPr>
            <w:r>
              <w:rPr>
                <w:rFonts w:ascii="Times New Roman"/>
                <w:b w:val="false"/>
                <w:i w:val="false"/>
                <w:color w:val="000000"/>
                <w:sz w:val="20"/>
              </w:rPr>
              <w:t>
(casdo:‌Duty‌Tax‌Fee‌Rate‌Value)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мөлшерлемесінің немесе қайта қаржыландыру мөлшерлемесінің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кодтық белгіленуі (өзіндік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Салмақ коэффициенті</w:t>
            </w:r>
          </w:p>
          <w:p>
            <w:pPr>
              <w:spacing w:after="20"/>
              <w:ind w:left="20"/>
              <w:jc w:val="both"/>
            </w:pPr>
            <w:r>
              <w:rPr>
                <w:rFonts w:ascii="Times New Roman"/>
                <w:b w:val="false"/>
                <w:i w:val="false"/>
                <w:color w:val="000000"/>
                <w:sz w:val="20"/>
              </w:rPr>
              <w:t>
(casdo:‌Weight‌Ratio‌Number)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(өзіндік ерекшелікті мөлшерлеме)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Мөлшерлемені қолдану күні</w:t>
            </w:r>
          </w:p>
          <w:p>
            <w:pPr>
              <w:spacing w:after="20"/>
              <w:ind w:left="20"/>
              <w:jc w:val="both"/>
            </w:pPr>
            <w:r>
              <w:rPr>
                <w:rFonts w:ascii="Times New Roman"/>
                <w:b w:val="false"/>
                <w:i w:val="false"/>
                <w:color w:val="000000"/>
                <w:sz w:val="20"/>
              </w:rPr>
              <w:t>
(casdo:‌Duty‌Tax‌Fee‌Rate‌Date)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мөлшерлемесін қолдану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Төлеу ерекшелігінің коды</w:t>
            </w:r>
          </w:p>
          <w:p>
            <w:pPr>
              <w:spacing w:after="20"/>
              <w:ind w:left="20"/>
              <w:jc w:val="both"/>
            </w:pPr>
            <w:r>
              <w:rPr>
                <w:rFonts w:ascii="Times New Roman"/>
                <w:b w:val="false"/>
                <w:i w:val="false"/>
                <w:color w:val="000000"/>
                <w:sz w:val="20"/>
              </w:rPr>
              <w:t>
(casdo:‌Customs‌Tax‌Payment‌Feature‌Code)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ерекшелігінің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 ерекшелігі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ерекшелігінің коды (casdo:CustomsTaxPaymentFeatureCode)" деректемесі толтырылған жағдайда атрибут "2011"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сәйкес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сілтеме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құжаттағы (мәліметтердегі) сілтеме жазбаның сәйкестендіргіші</w:t>
            </w:r>
          </w:p>
          <w:p>
            <w:pPr>
              <w:spacing w:after="20"/>
              <w:ind w:left="20"/>
              <w:jc w:val="both"/>
            </w:pPr>
            <w:r>
              <w:rPr>
                <w:rFonts w:ascii="Times New Roman"/>
                <w:b w:val="false"/>
                <w:i w:val="false"/>
                <w:color w:val="000000"/>
                <w:sz w:val="20"/>
              </w:rPr>
              <w:t>
(casdo:‌Ref‌Reference‌Line‌Id)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сілтеме жазбаның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(casdo:‌Reference‌Consignment‌Item‌Ordinal)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құжаттағы тауардың реттік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18.17.55. Кедендік рәсімдердің қолданылу мерзімдерін автоматтандырылған бақылау тізіліміне қосуға арналған тауар саны</w:t>
            </w:r>
          </w:p>
          <w:p>
            <w:pPr>
              <w:spacing w:after="20"/>
              <w:ind w:left="20"/>
              <w:jc w:val="both"/>
            </w:pPr>
            <w:r>
              <w:rPr>
                <w:rFonts w:ascii="Times New Roman"/>
                <w:b w:val="false"/>
                <w:i w:val="false"/>
                <w:color w:val="000000"/>
                <w:sz w:val="20"/>
              </w:rPr>
              <w:t>
(cacdo:‌Goods‌Control‌Measure‌Details)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мерзімдерін автоматтандырылған бақылау тізіліміне қосуға арналған тауар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Өлшем бірлігі көрсетілген тауардың саны </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Төлеу туралы мәліметтер</w:t>
            </w:r>
          </w:p>
          <w:p>
            <w:pPr>
              <w:spacing w:after="20"/>
              <w:ind w:left="20"/>
              <w:jc w:val="both"/>
            </w:pPr>
            <w:r>
              <w:rPr>
                <w:rFonts w:ascii="Times New Roman"/>
                <w:b w:val="false"/>
                <w:i w:val="false"/>
                <w:color w:val="000000"/>
                <w:sz w:val="20"/>
              </w:rPr>
              <w:t>
(cacdo:‌Fact‌Payment‌Details)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іс жүзінде төленген (алынған) сомалары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Сома</w:t>
            </w:r>
          </w:p>
          <w:p>
            <w:pPr>
              <w:spacing w:after="20"/>
              <w:ind w:left="20"/>
              <w:jc w:val="both"/>
            </w:pPr>
            <w:r>
              <w:rPr>
                <w:rFonts w:ascii="Times New Roman"/>
                <w:b w:val="false"/>
                <w:i w:val="false"/>
                <w:color w:val="000000"/>
                <w:sz w:val="20"/>
              </w:rPr>
              <w:t>
(casdo:‌CAPayment‌NAmount)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Валюта бағамы</w:t>
            </w:r>
          </w:p>
          <w:p>
            <w:pPr>
              <w:spacing w:after="20"/>
              <w:ind w:left="20"/>
              <w:jc w:val="both"/>
            </w:pPr>
            <w:r>
              <w:rPr>
                <w:rFonts w:ascii="Times New Roman"/>
                <w:b w:val="false"/>
                <w:i w:val="false"/>
                <w:color w:val="000000"/>
                <w:sz w:val="20"/>
              </w:rPr>
              <w:t>
(casdo:‌Exchange‌Rate)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деректемесін толтырған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 ең көп саны: 0.</w:t>
            </w:r>
          </w:p>
          <w:p>
            <w:pPr>
              <w:spacing w:after="20"/>
              <w:ind w:left="20"/>
              <w:jc w:val="both"/>
            </w:pPr>
            <w:r>
              <w:rPr>
                <w:rFonts w:ascii="Times New Roman"/>
                <w:b w:val="false"/>
                <w:i w:val="false"/>
                <w:color w:val="000000"/>
                <w:sz w:val="20"/>
              </w:rPr>
              <w:t>
Әдіптілік бойынша мән: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 үшін белгіленетін шетелдік ақша бірліктерін қамтуға тиіс. Деректеменің мәні 10 саны дәрежесі түрінде көрсетілуге тиіс ("0" мәні 1 бірлікке, "1" мәні - 10 бірлікке, "2" мәні - 100 бірлікке және т.с. сәйкес келеді)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Төлеу тәсілінің коды</w:t>
            </w:r>
          </w:p>
          <w:p>
            <w:pPr>
              <w:spacing w:after="20"/>
              <w:ind w:left="20"/>
              <w:jc w:val="both"/>
            </w:pPr>
            <w:r>
              <w:rPr>
                <w:rFonts w:ascii="Times New Roman"/>
                <w:b w:val="false"/>
                <w:i w:val="false"/>
                <w:color w:val="000000"/>
                <w:sz w:val="20"/>
              </w:rPr>
              <w:t>
(casdo:‌Customs‌Tax‌Payment‌Method‌Code)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тәсілінің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 толтырылған жағдайда атрибут "2012"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18.18.5. Төлеуді растайтын құжат </w:t>
            </w:r>
          </w:p>
          <w:p>
            <w:pPr>
              <w:spacing w:after="20"/>
              <w:ind w:left="20"/>
              <w:jc w:val="both"/>
            </w:pPr>
            <w:r>
              <w:rPr>
                <w:rFonts w:ascii="Times New Roman"/>
                <w:b w:val="false"/>
                <w:i w:val="false"/>
                <w:color w:val="000000"/>
                <w:sz w:val="20"/>
              </w:rPr>
              <w:t>
(cacdo:‌Payment‌Doc‌Details)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төлемнің төленгенін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Федерациясына салық есебіне қойылуы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сәйкестендіру нөмірін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 46-тармақшасының он тоғызыншы және жиырмасыншы абзацтарына сәйкес (кестеден кейін)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"RU"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 46-тармақшасының жиырма бірінші абзацына сәйкес (кестеден кейін)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Төлеу күні</w:t>
            </w:r>
          </w:p>
          <w:p>
            <w:pPr>
              <w:spacing w:after="20"/>
              <w:ind w:left="20"/>
              <w:jc w:val="both"/>
            </w:pPr>
            <w:r>
              <w:rPr>
                <w:rFonts w:ascii="Times New Roman"/>
                <w:b w:val="false"/>
                <w:i w:val="false"/>
                <w:color w:val="000000"/>
                <w:sz w:val="20"/>
              </w:rPr>
              <w:t>
(casdo:‌Payment‌Date)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міндеттемелерін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Төлемді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кейінге қалдыру немесе бөліп-бөліп төлеу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(бөліп-бөліп төлеу) берілген мерзім туралы мәліметтерді көрсету үшін мына деректемелердің бірі толтырылуға тиіс: "Ақырғы күні (csdo:EndDate)" немесе "Төлем төлеу кезеңі (cacdo:PaymentSheduleDetails)"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кейінге қалдыру мерзімінің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18.19.3. Төлемді төлеу кезеңі </w:t>
            </w:r>
          </w:p>
          <w:p>
            <w:pPr>
              <w:spacing w:after="20"/>
              <w:ind w:left="20"/>
              <w:jc w:val="both"/>
            </w:pPr>
            <w:r>
              <w:rPr>
                <w:rFonts w:ascii="Times New Roman"/>
                <w:b w:val="false"/>
                <w:i w:val="false"/>
                <w:color w:val="000000"/>
                <w:sz w:val="20"/>
              </w:rPr>
              <w:t>
(cacdo:‌Payment‌Shedule‌Details)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кезеңі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реттік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Кедендік және өзге де төлеу міндеттемелерін орындауға берілген қамтамасыз ету</w:t>
            </w:r>
          </w:p>
          <w:p>
            <w:pPr>
              <w:spacing w:after="20"/>
              <w:ind w:left="20"/>
              <w:jc w:val="both"/>
            </w:pPr>
            <w:r>
              <w:rPr>
                <w:rFonts w:ascii="Times New Roman"/>
                <w:b w:val="false"/>
                <w:i w:val="false"/>
                <w:color w:val="000000"/>
                <w:sz w:val="20"/>
              </w:rPr>
              <w:t>
(cacdo:‌Payment‌Guarantee‌Details)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берілген қамтамасыз ету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 Кедендік баждарды,салықтарды төлеу міндеттемелерін орындауды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баждарды,салықтарды төлеу міндеттемелерін орындауды қамтамасыз ету тәсілінің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төлеуді қамтамасыз ету тәсілі кодының мәні.</w:t>
            </w:r>
          </w:p>
          <w:p>
            <w:pPr>
              <w:spacing w:after="20"/>
              <w:ind w:left="20"/>
              <w:jc w:val="both"/>
            </w:pPr>
            <w:r>
              <w:rPr>
                <w:rFonts w:ascii="Times New Roman"/>
                <w:b w:val="false"/>
                <w:i w:val="false"/>
                <w:color w:val="000000"/>
                <w:sz w:val="20"/>
              </w:rPr>
              <w:t>
Шаблон: \d{2}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 Кедендік және өзге де төлеу міндеттемелерін орындауға қамтамасыз ету берілгенін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қамтамасыз ету берілгенін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 Кедендік транзиттің сақталуын қамтамасыз ету шарасы </w:t>
            </w:r>
          </w:p>
          <w:p>
            <w:pPr>
              <w:spacing w:after="20"/>
              <w:ind w:left="20"/>
              <w:jc w:val="both"/>
            </w:pPr>
            <w:r>
              <w:rPr>
                <w:rFonts w:ascii="Times New Roman"/>
                <w:b w:val="false"/>
                <w:i w:val="false"/>
                <w:color w:val="000000"/>
                <w:sz w:val="20"/>
              </w:rPr>
              <w:t>
(cacdo:‌Transit‌Guarantee‌Details)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cacdo:‌Transit‌Guarantee‌Details‌Type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casdo:‌Transit‌Guarantee‌Measure‌Code‌Type (M.CA.SDT.00066)</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транзиттің сақталуын қамтамасыз ету шаралары кодының мәні.</w:t>
            </w:r>
          </w:p>
          <w:p>
            <w:pPr>
              <w:spacing w:after="20"/>
              <w:ind w:left="20"/>
              <w:jc w:val="both"/>
            </w:pPr>
            <w:r>
              <w:rPr>
                <w:rFonts w:ascii="Times New Roman"/>
                <w:b w:val="false"/>
                <w:i w:val="false"/>
                <w:color w:val="000000"/>
                <w:sz w:val="20"/>
              </w:rPr>
              <w:t>
Ұзындығы: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"2017"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18.21.2. Қамтамасыз ету сомасы (мөлшері) </w:t>
            </w:r>
          </w:p>
          <w:p>
            <w:pPr>
              <w:spacing w:after="20"/>
              <w:ind w:left="20"/>
              <w:jc w:val="both"/>
            </w:pPr>
            <w:r>
              <w:rPr>
                <w:rFonts w:ascii="Times New Roman"/>
                <w:b w:val="false"/>
                <w:i w:val="false"/>
                <w:color w:val="000000"/>
                <w:sz w:val="20"/>
              </w:rPr>
              <w:t>
(casdo:‌Guarantee‌Amount)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18.21.3. Кедендік баждар, салықтар төлеу жөніндегі міндеттемелердің орындалуын қамтамасыз ету сертификатының тіркеу нөмірі </w:t>
            </w:r>
          </w:p>
          <w:p>
            <w:pPr>
              <w:spacing w:after="20"/>
              <w:ind w:left="20"/>
              <w:jc w:val="both"/>
            </w:pPr>
            <w:r>
              <w:rPr>
                <w:rFonts w:ascii="Times New Roman"/>
                <w:b w:val="false"/>
                <w:i w:val="false"/>
                <w:color w:val="000000"/>
                <w:sz w:val="20"/>
              </w:rPr>
              <w:t>
(cacdo:‌Guarantee‌Certificate‌Id‌Details)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сертификатының тіркеу нөмірі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18.21.4. Кедендік транзиттің сақталуын қамтамасыз ету шараларын қолдануды растайтын құжат </w:t>
            </w:r>
          </w:p>
          <w:p>
            <w:pPr>
              <w:spacing w:after="20"/>
              <w:ind w:left="20"/>
              <w:jc w:val="both"/>
            </w:pPr>
            <w:r>
              <w:rPr>
                <w:rFonts w:ascii="Times New Roman"/>
                <w:b w:val="false"/>
                <w:i w:val="false"/>
                <w:color w:val="000000"/>
                <w:sz w:val="20"/>
              </w:rPr>
              <w:t>
(cacdo:‌Transit‌Guarantee‌Doc‌Details)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 қолдануды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 қоспағанда, кедендік транзиттің сақталуын қамтамасыз ету шараларын қолдануды растайтын құжат туралы мәліметтерді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 Кепілдік коды</w:t>
            </w:r>
          </w:p>
          <w:p>
            <w:pPr>
              <w:spacing w:after="20"/>
              <w:ind w:left="20"/>
              <w:jc w:val="both"/>
            </w:pPr>
            <w:r>
              <w:rPr>
                <w:rFonts w:ascii="Times New Roman"/>
                <w:b w:val="false"/>
                <w:i w:val="false"/>
                <w:color w:val="000000"/>
                <w:sz w:val="20"/>
              </w:rPr>
              <w:t>
(casdo:‌National‌Guarantee‌Code)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жарамсыз болатын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тасымалдаушыларының тізіліміне немесе уәкілетті экономикалық операторлардың тізіліміне енгізілуін растайтын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операторларды тізілімге енгізу туралы куәліктің нөмірі куәліктің типі туралы мәліметтерді қамтыса,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 төлеушінің есептік нөмірін (ТЕН)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18.21.10. Банктің  сәйкестендіргіші</w:t>
            </w:r>
          </w:p>
          <w:p>
            <w:pPr>
              <w:spacing w:after="20"/>
              <w:ind w:left="20"/>
              <w:jc w:val="both"/>
            </w:pPr>
            <w:r>
              <w:rPr>
                <w:rFonts w:ascii="Times New Roman"/>
                <w:b w:val="false"/>
                <w:i w:val="false"/>
                <w:color w:val="000000"/>
                <w:sz w:val="20"/>
              </w:rPr>
              <w:t>
(csdo:‌Bank‌Id)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18.21.11. Кепілгерлік</w:t>
            </w:r>
          </w:p>
          <w:p>
            <w:pPr>
              <w:spacing w:after="20"/>
              <w:ind w:left="20"/>
              <w:jc w:val="both"/>
            </w:pPr>
            <w:r>
              <w:rPr>
                <w:rFonts w:ascii="Times New Roman"/>
                <w:b w:val="false"/>
                <w:i w:val="false"/>
                <w:color w:val="000000"/>
                <w:sz w:val="20"/>
              </w:rPr>
              <w:t>
(cacdo:‌Surety‌Details)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cacdo:‌Surety‌Details‌Type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Кепілгерлік шартына қосымша </w:t>
            </w:r>
          </w:p>
          <w:p>
            <w:pPr>
              <w:spacing w:after="20"/>
              <w:ind w:left="20"/>
              <w:jc w:val="both"/>
            </w:pPr>
            <w:r>
              <w:rPr>
                <w:rFonts w:ascii="Times New Roman"/>
                <w:b w:val="false"/>
                <w:i w:val="false"/>
                <w:color w:val="000000"/>
                <w:sz w:val="20"/>
              </w:rPr>
              <w:t>
(cacdo:‌Add‌Surety‌Contract‌Details)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Тасымалдаушы</w:t>
            </w:r>
          </w:p>
          <w:p>
            <w:pPr>
              <w:spacing w:after="20"/>
              <w:ind w:left="20"/>
              <w:jc w:val="both"/>
            </w:pPr>
            <w:r>
              <w:rPr>
                <w:rFonts w:ascii="Times New Roman"/>
                <w:b w:val="false"/>
                <w:i w:val="false"/>
                <w:color w:val="000000"/>
                <w:sz w:val="20"/>
              </w:rPr>
              <w:t>
(cacdo:‌Carrier‌Details)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cacdo:‌Carrier‌Details‌Type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транзит кедендік рәсіміне сәйкес тауарларды кедендік декларациялауды тасымалдаушы жүзеге асырмаған жағдайда, деректеме толтырылады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Субъектінің қысқаша атауы</w:t>
            </w:r>
          </w:p>
          <w:p>
            <w:pPr>
              <w:spacing w:after="20"/>
              <w:ind w:left="20"/>
              <w:jc w:val="both"/>
            </w:pPr>
            <w:r>
              <w:rPr>
                <w:rFonts w:ascii="Times New Roman"/>
                <w:b w:val="false"/>
                <w:i w:val="false"/>
                <w:color w:val="000000"/>
                <w:sz w:val="20"/>
              </w:rPr>
              <w:t>
(csdo:‌Subject‌Brief‌Name)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атауы немесе жеке тұлғаның тегі, аты және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негізгі мемлекеттік тіркеу нөмірі (ДКМТН)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анықтамалығындағы сәйкестендіргіштің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шаруашылық жүргізуші субъектілерді Еуразиялық экономикалық одақтың мүше мемлекеттерінде мемлекеттік тіркеу кезінде сәйкестендіру әдістерінің анықтамалығына сәйкес мемлекеттік тізілім (тіркелім) бойынша жазбаның нөмірі (коды) түрінің кодтық белгіленімін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сәйкестендірілген кеден нөмірін қалыптастыру сыныптауышына сәйкес сәйкестендірілген кедендік нөмірді (СКН) көрсетуге арналған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Салық төлеушінің сәйкестендіргіші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Есепке қою себебінің коды</w:t>
            </w:r>
          </w:p>
          <w:p>
            <w:pPr>
              <w:spacing w:after="20"/>
              <w:ind w:left="20"/>
              <w:jc w:val="both"/>
            </w:pPr>
            <w:r>
              <w:rPr>
                <w:rFonts w:ascii="Times New Roman"/>
                <w:b w:val="false"/>
                <w:i w:val="false"/>
                <w:color w:val="000000"/>
                <w:sz w:val="20"/>
              </w:rPr>
              <w:t>
(csdo:‌Tax‌Registration‌Reason‌Code)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Жеке тұлғаның сәйкестендіргіші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бір данасы ғана қалыптастырылуға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Мекенжайлар түрлерінің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 Елді 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"Қала (csdo:CityName)" деректемесінің мәнінен өзгеше елдің мекеннің атауын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19.14. Тасымалдаушының өкілі </w:t>
            </w:r>
          </w:p>
          <w:p>
            <w:pPr>
              <w:spacing w:after="20"/>
              <w:ind w:left="20"/>
              <w:jc w:val="both"/>
            </w:pPr>
            <w:r>
              <w:rPr>
                <w:rFonts w:ascii="Times New Roman"/>
                <w:b w:val="false"/>
                <w:i w:val="false"/>
                <w:color w:val="000000"/>
                <w:sz w:val="20"/>
              </w:rPr>
              <w:t>
(cacdo:‌Carrier‌Representative‌Details)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cacdo:‌Carrier‌Representative‌Details‌Type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байланыс деректемесі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 Рөлдің коды</w:t>
            </w:r>
          </w:p>
          <w:p>
            <w:pPr>
              <w:spacing w:after="20"/>
              <w:ind w:left="20"/>
              <w:jc w:val="both"/>
            </w:pPr>
            <w:r>
              <w:rPr>
                <w:rFonts w:ascii="Times New Roman"/>
                <w:b w:val="false"/>
                <w:i w:val="false"/>
                <w:color w:val="000000"/>
                <w:sz w:val="20"/>
              </w:rPr>
              <w:t>
(casdo:‌Role‌Code)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 ұйымының өкілі болып табылатын өзге де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қолданатын немесе танитын сәйкестендіру құралдары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cacdo:‌Seal‌Details‌Type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қолданатын немесе танитын сәйкестендіру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Пломбалағыштың нөмірі</w:t>
            </w:r>
          </w:p>
          <w:p>
            <w:pPr>
              <w:spacing w:after="20"/>
              <w:ind w:left="20"/>
              <w:jc w:val="both"/>
            </w:pPr>
            <w:r>
              <w:rPr>
                <w:rFonts w:ascii="Times New Roman"/>
                <w:b w:val="false"/>
                <w:i w:val="false"/>
                <w:color w:val="000000"/>
                <w:sz w:val="20"/>
              </w:rPr>
              <w:t>
(casdo:‌Seal‌Device‌Id)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пломбалағыштың нөмірі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Қорғаныштық пломбаның сәйкестендіргіші</w:t>
            </w:r>
          </w:p>
          <w:p>
            <w:pPr>
              <w:spacing w:after="20"/>
              <w:ind w:left="20"/>
              <w:jc w:val="both"/>
            </w:pPr>
            <w:r>
              <w:rPr>
                <w:rFonts w:ascii="Times New Roman"/>
                <w:b w:val="false"/>
                <w:i w:val="false"/>
                <w:color w:val="000000"/>
                <w:sz w:val="20"/>
              </w:rPr>
              <w:t>
(csdo:‌Seal‌Id)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пломбаның бірегей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ерекшелік белгілерінің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құжатын толтыру (қол қою) үшін жауапты кеден өкілі</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өкілдер тізіліміне енгізу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 және уәкілетті органы тізілімге енгізілген мүше мемлекеттің кодын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көрсетілместен тізілімге енгізілуі туралы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енгізілуі туралы куәліктің нөмірі қайта тіркеу белгісін (қосу әрпін) қамтыса, деректеме толтырылуға, куәліктің нөмірін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Кеден құжатын толтырған (оған қол қойған) жеке тұлға </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Құжатқа қол қойған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Байланыс деректемесі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АО - "Интернет" ақпараттық-телекоммуникациялық желісі ресурсының (URL) бірыңғай көрсеткіші;</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Қол қою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немесе ол өкілеттік берген ұйымды сәйкестендіретін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Уәкілетті органның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Құжаттың берілген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Темір 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күнтізбелік мөртаңбасынан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cacdo:‌Railway‌Stamp‌Details‌Type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Темір жол станциясының коды</w:t>
            </w:r>
          </w:p>
          <w:p>
            <w:pPr>
              <w:spacing w:after="20"/>
              <w:ind w:left="20"/>
              <w:jc w:val="both"/>
            </w:pPr>
            <w:r>
              <w:rPr>
                <w:rFonts w:ascii="Times New Roman"/>
                <w:b w:val="false"/>
                <w:i w:val="false"/>
                <w:color w:val="000000"/>
                <w:sz w:val="20"/>
              </w:rPr>
              <w:t>
(casdo:‌Railway‌Station‌Code)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casdo:‌Railway‌Station‌Code‌Type (M.CA.SDT.00082)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басылған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беру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Тауарлардың шекаралық өткізу пунктіне келген күні және орны</w:t>
            </w:r>
          </w:p>
          <w:p>
            <w:pPr>
              <w:spacing w:after="20"/>
              <w:ind w:left="20"/>
              <w:jc w:val="both"/>
            </w:pPr>
            <w:r>
              <w:rPr>
                <w:rFonts w:ascii="Times New Roman"/>
                <w:b w:val="false"/>
                <w:i w:val="false"/>
                <w:color w:val="000000"/>
                <w:sz w:val="20"/>
              </w:rPr>
              <w:t>
(cacdo:‌Check‌Point‌Entry‌Details)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келетін болжамды жері, күні және уақыты туралы мәліметтер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cacdo:‌Check‌Point‌Entry‌Details‌Type (M.CA.CDT.00190)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Шекарадағы кеден органы</w:t>
            </w:r>
          </w:p>
          <w:p>
            <w:pPr>
              <w:spacing w:after="20"/>
              <w:ind w:left="20"/>
              <w:jc w:val="both"/>
            </w:pPr>
            <w:r>
              <w:rPr>
                <w:rFonts w:ascii="Times New Roman"/>
                <w:b w:val="false"/>
                <w:i w:val="false"/>
                <w:color w:val="000000"/>
                <w:sz w:val="20"/>
              </w:rPr>
              <w:t>
(cacdo:‌Border‌Customs‌Office‌Details)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келуі күтілетін кеден органы (шекаралық өткізу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Күн және уақыт</w:t>
            </w:r>
          </w:p>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келуі күтілетін күн және уақыт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Декларанттың немесе кеден өкілінің шығыс құжаттарын есепке алу жүйесіндегі құжаттың тіркеу нөмірі</w:t>
            </w:r>
          </w:p>
          <w:p>
            <w:pPr>
              <w:spacing w:after="20"/>
              <w:ind w:left="20"/>
              <w:jc w:val="both"/>
            </w:pPr>
            <w:r>
              <w:rPr>
                <w:rFonts w:ascii="Times New Roman"/>
                <w:b w:val="false"/>
                <w:i w:val="false"/>
                <w:color w:val="000000"/>
                <w:sz w:val="20"/>
              </w:rPr>
              <w:t>
(casdo:‌Internal‌Doc‌Id)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жапсырманың сәйкестендіргіші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bl>
    <w:p>
      <w:pPr>
        <w:spacing w:after="0"/>
        <w:ind w:left="0"/>
        <w:jc w:val="both"/>
      </w:pPr>
      <w:r>
        <w:rPr>
          <w:rFonts w:ascii="Times New Roman"/>
          <w:b w:val="false"/>
          <w:i w:val="false"/>
          <w:color w:val="000000"/>
          <w:sz w:val="28"/>
        </w:rPr>
        <w:t>
      ________________</w:t>
      </w:r>
    </w:p>
    <w:bookmarkStart w:name="z14" w:id="12"/>
    <w:p>
      <w:pPr>
        <w:spacing w:after="0"/>
        <w:ind w:left="0"/>
        <w:jc w:val="both"/>
      </w:pPr>
      <w:r>
        <w:rPr>
          <w:rFonts w:ascii="Times New Roman"/>
          <w:b w:val="false"/>
          <w:i w:val="false"/>
          <w:color w:val="000000"/>
          <w:sz w:val="28"/>
        </w:rPr>
        <w:t xml:space="preserve">
      * Егер тиісті деректемелердегі мәліметтер Одақтың құқығына, мүше мемлекеттердің заңнамасына сәйкес тауарларға арналған декларацияда және транзиттік декларацияда көрсетілуге жатқан не мәліметтерді автоматтандырылған өңдеу қажет болған жағдайда қолданылады. </w:t>
      </w:r>
    </w:p>
    <w:bookmarkEnd w:id="12"/>
    <w:bookmarkStart w:name="z15" w:id="13"/>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 толтырылған жағдайда қолданылады. Қарапайым деректеменің атрибуттары үшін осы қарапайым деректеме толтырылған жағдайда қолданылады.".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