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3f41" w14:textId="61b3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экономикаларының тұрақтылығын қамтамасыз ету мақсатында Еуразиялық экономикалық одақтың кедендік аумағына әкелінетін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12 сәуірдегі № 63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42 және 45-баптарына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Еуразиялық экономикалық комиссия Кеңесінің 2022 жылғы 17 наурыздағы № 12 өкімін іске асыру және Еуразиялық экономикалық одаққа мүше мемлекеттердің экономикаларының тұрақтылығын қамтамасыз ету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тауарлардың жекелеген түрлеріне қатысты кедендік әкелу баждарының ставкалары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 мынадай мазмұндағы 63С – 66С ескертпелермен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63</w:t>
      </w:r>
      <w:r>
        <w:rPr>
          <w:rFonts w:ascii="Times New Roman"/>
          <w:b w:val="false"/>
          <w:i w:val="false"/>
          <w:color w:val="000000"/>
          <w:vertAlign w:val="superscript"/>
        </w:rPr>
        <w:t>С)</w:t>
      </w:r>
      <w:r>
        <w:rPr>
          <w:rFonts w:ascii="Times New Roman"/>
          <w:b w:val="false"/>
          <w:i w:val="false"/>
          <w:color w:val="000000"/>
          <w:sz w:val="28"/>
        </w:rPr>
        <w:t xml:space="preserve"> Кедендік құнның 0 (нөл) % мөлшеріндегі кедендік әкелу бажының ставкасы 28.03.2022 бастап 30.09.2022 қоса алғандағы аралықта қолданылады.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64</w:t>
      </w:r>
      <w:r>
        <w:rPr>
          <w:rFonts w:ascii="Times New Roman"/>
          <w:b w:val="false"/>
          <w:i w:val="false"/>
          <w:color w:val="000000"/>
          <w:vertAlign w:val="superscript"/>
        </w:rPr>
        <w:t>С)</w:t>
      </w:r>
      <w:r>
        <w:rPr>
          <w:rFonts w:ascii="Times New Roman"/>
          <w:b w:val="false"/>
          <w:i w:val="false"/>
          <w:color w:val="000000"/>
          <w:sz w:val="28"/>
        </w:rPr>
        <w:t xml:space="preserve"> Кедендік құнның 0 (нөл) % мөлшеріндегі кедендік әкелу бажының ставкасы 28.03.2022 бастап 30.09.2022 қоса алғандағы аралықта, 01.10.2022 бастап – Ресей Федерациясына әкелінетін тауарларға қатысты кедендік құнның 8 % мөлшерінде қолданылады.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65</w:t>
      </w:r>
      <w:r>
        <w:rPr>
          <w:rFonts w:ascii="Times New Roman"/>
          <w:b w:val="false"/>
          <w:i w:val="false"/>
          <w:color w:val="000000"/>
          <w:vertAlign w:val="superscript"/>
        </w:rPr>
        <w:t>С)</w:t>
      </w:r>
      <w:r>
        <w:rPr>
          <w:rFonts w:ascii="Times New Roman"/>
          <w:b w:val="false"/>
          <w:i w:val="false"/>
          <w:color w:val="000000"/>
          <w:sz w:val="28"/>
        </w:rPr>
        <w:t xml:space="preserve"> Кедендік құнның 0 (нөл) % мөлшеріндегі кедендік әкелу бажының ставкасы 28.03.2022 бастап 30.09.2022 қоса алғандағы аралықта, 01.10.2022 бастап – Ресей Федерациясына әкелінетін тауарларға қатысты кедендік құнның 7,5 % мөлшерінде қолданылады.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66</w:t>
      </w:r>
      <w:r>
        <w:rPr>
          <w:rFonts w:ascii="Times New Roman"/>
          <w:b w:val="false"/>
          <w:i w:val="false"/>
          <w:color w:val="000000"/>
          <w:vertAlign w:val="superscript"/>
        </w:rPr>
        <w:t>С)</w:t>
      </w:r>
      <w:r>
        <w:rPr>
          <w:rFonts w:ascii="Times New Roman"/>
          <w:b w:val="false"/>
          <w:i w:val="false"/>
          <w:color w:val="000000"/>
          <w:sz w:val="28"/>
        </w:rPr>
        <w:t xml:space="preserve"> Кедендік құнның 0 (нөл) % мөлшеріндегі кедендік әкелу бажының ставкасы 28.03.2022 бастап 30.09.2022 қоса алғандағы аралықта, 01.10.2022 бастап 28.02.2023 қоса алғандағы аралықта кедендік құнның 12 % мөлшерінде қолданылады.</w:t>
      </w:r>
    </w:p>
    <w:bookmarkStart w:name="z4" w:id="0"/>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 және 2022 жылғы 28 наурыздан бастап туындайтын құқықтық қатынастарға қолданылады.</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12 сәуірдегі </w:t>
            </w:r>
            <w:r>
              <w:br/>
            </w:r>
            <w:r>
              <w:rPr>
                <w:rFonts w:ascii="Times New Roman"/>
                <w:b w:val="false"/>
                <w:i w:val="false"/>
                <w:color w:val="000000"/>
                <w:sz w:val="20"/>
              </w:rPr>
              <w:t>№ 63 шешіміне</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мөлшерлемесі (кедендік құнының пайызымен,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ұрғашы бал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 арасы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Еуразиялық экономикалық одақтың 04 топқа 1 қосымша ескертпесінде көрсетілген тәртіппен құрамында 79 мас.%  астам ақуыз бар (азоттың мөлшері х 6,38)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Еуразиялық экономикалық одақтың 04 топқа 1 қосымша ескертпесінде көрсетілген тәртіппен құрамында 79 мас.%  астам ақуыз бар (азоттың мөлшері х 6,38)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 ұрығы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пияз көшеті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шалот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сопақ бас пияз и өзгелері пияздық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қырыққабат және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брюссель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кәдімгі цикорий (</w:t>
            </w:r>
            <w:r>
              <w:rPr>
                <w:rFonts w:ascii="Times New Roman"/>
                <w:b w:val="false"/>
                <w:i/>
                <w:color w:val="000000"/>
                <w:sz w:val="20"/>
              </w:rPr>
              <w:t>Cichorium intybus var. foliosum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қазан - 31 наурыз аралығы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латук-салат (</w:t>
            </w:r>
            <w:r>
              <w:rPr>
                <w:rFonts w:ascii="Times New Roman"/>
                <w:b w:val="false"/>
                <w:i/>
                <w:color w:val="000000"/>
                <w:sz w:val="20"/>
              </w:rPr>
              <w:t>Lactuca sativa</w:t>
            </w:r>
            <w:r>
              <w:rPr>
                <w:rFonts w:ascii="Times New Roman"/>
                <w:b w:val="false"/>
                <w:i w:val="false"/>
                <w:color w:val="000000"/>
                <w:sz w:val="20"/>
              </w:rPr>
              <w:t>) пен цикорийден басқа салат көкөністері (</w:t>
            </w:r>
            <w:r>
              <w:rPr>
                <w:rFonts w:ascii="Times New Roman"/>
                <w:b w:val="false"/>
                <w:i/>
                <w:color w:val="000000"/>
                <w:sz w:val="20"/>
              </w:rPr>
              <w:t>Cichorium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фенхель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қабығымен (эндокарп)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 жаңғақтары (</w:t>
            </w:r>
            <w:r>
              <w:rPr>
                <w:rFonts w:ascii="Times New Roman"/>
                <w:b w:val="false"/>
                <w:i/>
                <w:color w:val="000000"/>
                <w:sz w:val="20"/>
              </w:rPr>
              <w:t>Cola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0,02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бірақ 1 кг үшін кемінде 0,015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бірақ 1 кг үшін кемінде 0,015 евро</w:t>
            </w:r>
            <w:r>
              <w:rPr>
                <w:rFonts w:ascii="Times New Roman"/>
                <w:b w:val="false"/>
                <w:i w:val="false"/>
                <w:color w:val="000000"/>
                <w:vertAlign w:val="superscript"/>
              </w:rPr>
              <w:t>63С)</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бірақ 1 кг үшін кемінде 0,015 евро</w:t>
            </w:r>
            <w:r>
              <w:rPr>
                <w:rFonts w:ascii="Times New Roman"/>
                <w:b w:val="false"/>
                <w:i w:val="false"/>
                <w:color w:val="000000"/>
                <w:vertAlign w:val="superscript"/>
              </w:rPr>
              <w:t>63С)</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авокадо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апельсиндер,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0,017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0,017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мандариндер (танжерин мен сатсуманы қоса)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0,015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0,015 евро</w:t>
            </w:r>
            <w:r>
              <w:rPr>
                <w:rFonts w:ascii="Times New Roman"/>
                <w:b w:val="false"/>
                <w:i w:val="false"/>
                <w:color w:val="000000"/>
                <w:vertAlign w:val="superscript"/>
              </w:rPr>
              <w:t>63С)</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0,015 евро</w:t>
            </w:r>
            <w:r>
              <w:rPr>
                <w:rFonts w:ascii="Times New Roman"/>
                <w:b w:val="false"/>
                <w:i w:val="false"/>
                <w:color w:val="000000"/>
                <w:vertAlign w:val="superscript"/>
              </w:rPr>
              <w:t>63С)</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грейпфруттар және помело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0,015 евро</w:t>
            </w:r>
            <w:r>
              <w:rPr>
                <w:rFonts w:ascii="Times New Roman"/>
                <w:b w:val="false"/>
                <w:i w:val="false"/>
                <w:color w:val="000000"/>
                <w:vertAlign w:val="superscript"/>
              </w:rPr>
              <w:t>63С)</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лимондар (</w:t>
            </w:r>
            <w:r>
              <w:rPr>
                <w:rFonts w:ascii="Times New Roman"/>
                <w:b w:val="false"/>
                <w:i/>
                <w:color w:val="000000"/>
                <w:sz w:val="20"/>
              </w:rPr>
              <w:t>Citrus limon, Citrus limonum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0,015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лаймалар (</w:t>
            </w:r>
            <w:r>
              <w:rPr>
                <w:rFonts w:ascii="Times New Roman"/>
                <w:b w:val="false"/>
                <w:i/>
                <w:color w:val="000000"/>
                <w:sz w:val="20"/>
              </w:rPr>
              <w:t>Citrus aurantifolia, Citrus latifolia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асханалық сұрыптар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қышқыл шие немесе кәдімгі шие (</w:t>
            </w:r>
            <w:r>
              <w:rPr>
                <w:rFonts w:ascii="Times New Roman"/>
                <w:b w:val="false"/>
                <w:i/>
                <w:color w:val="000000"/>
                <w:sz w:val="20"/>
              </w:rPr>
              <w:t>Prunus cerasus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кокос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алхорылар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нектаринді қоса алғанда, шабдалылар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алмұрттар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папайя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қара алхоры немесе інжір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 arabica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 canephora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r>
              <w:rPr>
                <w:rFonts w:ascii="Times New Roman"/>
                <w:b w:val="false"/>
                <w:i w:val="false"/>
                <w:color w:val="000000"/>
                <w:vertAlign w:val="superscript"/>
              </w:rPr>
              <w:t>63С)</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 arabica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r>
              <w:rPr>
                <w:rFonts w:ascii="Times New Roman"/>
                <w:b w:val="false"/>
                <w:i w:val="false"/>
                <w:color w:val="000000"/>
                <w:vertAlign w:val="superscript"/>
              </w:rPr>
              <w:t>63С)</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 canephora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r>
              <w:rPr>
                <w:rFonts w:ascii="Times New Roman"/>
                <w:b w:val="false"/>
                <w:i w:val="false"/>
                <w:color w:val="000000"/>
                <w:vertAlign w:val="superscript"/>
              </w:rPr>
              <w:t>63С)</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кемінде 0,16 евро</w:t>
            </w:r>
            <w:r>
              <w:rPr>
                <w:rFonts w:ascii="Times New Roman"/>
                <w:b w:val="false"/>
                <w:i w:val="false"/>
                <w:color w:val="000000"/>
                <w:vertAlign w:val="superscript"/>
              </w:rPr>
              <w:t>63С)</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 кебегі және кофе дәнінің қабығы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кофе бар кофе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реттік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0,34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0,24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реттік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0,5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кемінде 0,25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немесе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жұмсақ бидай және меслин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үштік гибридтер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жай гибридтер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қосарлы гибридтер және топкросстық гибридтер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субидайық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құмтары (</w:t>
            </w:r>
            <w:r>
              <w:rPr>
                <w:rFonts w:ascii="Times New Roman"/>
                <w:b w:val="false"/>
                <w:i/>
                <w:color w:val="000000"/>
                <w:sz w:val="20"/>
              </w:rPr>
              <w:t>Digitaria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Киноа немесе күріш көкбек (</w:t>
            </w:r>
            <w:r>
              <w:rPr>
                <w:rFonts w:ascii="Times New Roman"/>
                <w:b w:val="false"/>
                <w:i/>
                <w:color w:val="000000"/>
                <w:sz w:val="20"/>
              </w:rPr>
              <w:t>Chenopodium quinoa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егістік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гуммиарабик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апиын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қызылмиядан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құлмақтан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эфедрадан немесе қылшадан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1302 19 050 0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ваниль шайыры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агар-агар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мүйіз ағаштың жемісінен немесе тұқымынан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циамопсис немесе гуар тұқымдарынан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2500 МЕ/г аспайтын А дәрумені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өзге де тоң май мен майлар және олардың тазартылмаған немесе тазартылған, бірақ химиялық құрамы өзгермеген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балауыздары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99 мас.% немесе одан астам лактоза бар, құрғақ затпен есептегенде сусыз лактоза ретінде көрінетін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агломерирленген немесе агломерирленбеген ақ кристалл ұнтақ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таза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0,12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қоспалары немесе басқа да тәттілендіретін заттар жоқ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сүт майлары, сахароза, изоглюкоза, глюкоза немесе крахмал жоқ немесе құрамында 1,5 мас.% сүт майы, 5 мас.% сахароза немесе изоглюкоза, 5 мас.% глюкоза немесе крахмал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сүт майлары, сахароза, изоглюкоза, глюкоза немесе крахмал жоқ немесе құрамында 1,5 мас.% сүт майы, 5 мас.% сахароза немесе изоглюкоза, 5 мас.% глюкоза немесе крахмал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тамақтануды теңгерімді толықтыруға арналған дәрумендер мен минералдардың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мас.%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кемінде 0,042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мас.% немесе одан астам, бірақ 2 мас.%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кемінде 0,042 евро</w:t>
            </w:r>
            <w:r>
              <w:rPr>
                <w:rFonts w:ascii="Times New Roman"/>
                <w:b w:val="false"/>
                <w:i w:val="false"/>
                <w:color w:val="000000"/>
                <w:vertAlign w:val="superscript"/>
              </w:rPr>
              <w:t>63С)</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мас.%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кемінде 0,042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5-қосымша ескертпеде сипатталған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сүт өнімдері жоқ немесе құрамында 10 мас. % мұндай өнімдер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кемінде 10 мас.%, бірақ 50 мас. % жетпейтін сүт өнімдері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кемінде 50 мас.%, бірақ 75 мас. % жетпейтін сүт өнімдері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сүт өнімдері жоқ немесе құрамында 10 мас. % мұндай өнімдер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кемінде 10 мас.%, бірақ 50 мас. % жетпейтін сүт өнімдері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сүт өнімдері жоқ немесе құрамында 10 мас. % мұндай өнімдер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кемінде 10 мас.%, бірақ 50 мас. % жетпейтін сүт өнімдері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49 мас.%  немесе одан көпорганикалық немесе бейорганикалық негіздегі  холин хлориді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суы және тұзды ерітінділер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инфузорлы жерлер (мысалы, кизельгур, трепел және диатомит) және кальцийленген немесе кальцийленбеген, үлес салмағы 1 немесе одан кем ұқсас кремнийлі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лактар; осы топқа 3-ескертуде көрсетілген түрлі-түсті лактар негізіндегі препараттар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химиялық түрлендірілген табиғи полимерлер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желілік алкилбензолсульфоқышқылдар және олардың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жуғыш заттар мен тазалағыш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материалдарын, теріні, үлбірді немесе өзге де материалдарды өңдеуге арналған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пластилинді қоса алғанда, жабыстыруға арналған пасталар; "тіс дәрігерлік балауыз" немесе бөлшек саудаға арналған жинақтар, қаптамаларға өлшеп оралған немесе плиткалар түрінде, таға нысанында, брускаларда немесе ұқсас нысандарда; гипс (кальцийленген гипс немесе кальций сульфаты) негізіндегі өзге де тіс дәрігерлік мақсаттарға арналған құрамдар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балық желімі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электродтарға арналған көміртекті пасталар және пештерді шегендеуге арналған ұқсас пасталар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белсенділенген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 қарамайы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беттерін өңдеуге арналған препараттар; төмен температурада дәнекерлеуге, жоғары температурада дәнекерлеуге немесе пісіруге арналған, металдан және өзге де материалдардан тұратын ұнтақтар мен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битуминозды жыныстардан алынған құрамында мұнай немесе мұнай өнімдері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каучукты вулканизациялауды үдеткіштер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позициясының тауарларынан басқа, отқа төзімді цементтер, құрылыс ерітінділері, бетондар және доломитті толтыру қоспасын қоса алғанда, ұқсас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(вирустарды және сол сияқтыларды қоса алғанда) немесе өсімдіктер, адам немесе жануарлар жасушаларын өсіруге немесе тіршілік әрекетін қолдауға арналған дайын мәдени орталар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қақ түзілуіне кедергі келтіретін құрамдар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құю өндірістеріне арналған қосалқы өнімдер (3824 10 000 0 позициясының өнімдерінен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немесе пластиналар, табақтар немесе жолақтар немесе таспалар түріндегі қалпына келтірілген каучук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ерітінділер; 4005 10 субпозициясында көрсетілгендерден басқа, өзге де дисперсиялар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Вулканизацияланған резеңке жіптер мен сымдар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металмен арматураланған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текстил материалдармен арматураланған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техникалық мақсаттар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қол эспандерлері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техникалық мақсаттар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мынадай тұқымдардың қозылары: астрахань, құйрықты, қаракөл, парсы және ұқсас тұқымдардың, сондай-ақ үнді, қытай, моңғол немесе тибет тұқымдарының қозылары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60 г немесе одан көп, бірақ 75 г жетпейді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гудрондалған, битуминделген немесе асфальтталған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желімделетін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өздігінен желімделетін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тоқыма жіптерді орау үшін пайдаланылатын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акциздеуге жататын тауарлардың акциздік маркалары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тегістеуге, қайрауға немесе ұнтақтауға арналған диірмен тастар мен қайрақ тастар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 жасанды немесе табиғи алмастардан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қыш немесе силикат материалдардан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материалдардан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қолмен қайрауға немесе жылтыратуға арналған тастар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немесе картонмен үйлестірілген мата тоқыма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агломерацияланған немесе регенерацияланған слюдадан жасалған, негіздегі немесе онсыз пластиналар, табақтар және таспалар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MgO, СаО немесе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0"/>
              </w:rPr>
              <w:t xml:space="preserve">қайта есептегенде құрамында жеке немесе бірге алынған 50 мас.% астам Mg, Ca немесе Cr элементтері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45 мас.% немесе одан да көп глинозем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Моос шкаласы бойынша 9 немесе одан да көп қаттылық баламасы бар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балқытылған кварцтан немесе басқа да балқытылған кремнеземдерден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тәсілмен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суағарлар, шлюздер, шлюз қақпалары, дебаркадерлер, стационарлық доктар және теңіз және кеме қатынасы құрылыстарына арналған басқа да конструкциялар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чертеж батырмалары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бекітпелер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өздігінен бекітілетін гайкалар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позицияларының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64С)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түйреуіштері және өзге де түйреуіштер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тігін, штопаль немесе кестелеу инелері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торлар мен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корзиналар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позицияларының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65С)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темекі қораптары, портсигарлар, опа салғыштар, косметикаға арналған қораптар және ұқсас қалта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дренажды жүйелерге кіре берістегі суды сүзу үшін пайдаланылатын саңылаулы жапқыштар және табақтан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жалюзге арналған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қалыңдығы 0,4 мм-ден аспайтын, созылу беріктігінің шегі 262 МПа-дан кем емес, ені 1000 мм-ден кем емес, бірақ 2000 мм-ден аспайтын орамдарда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66С)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 аспайтын қатты цилиндр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үшін 13,2 евро</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үй құралдарына немесе тамақ өнеркәсібінде қолданылатын машиналарға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блоктардағы сым қапсырмалар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бөлшектерді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құбырлы немесе қосарланған тойтармалар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 металдардан жасалған өзекшесі және баяу балқитын материалдан жасалған жабыны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доғалы электрмен дәнекерлеу үшін пайдаланылатын өзегі бар қымбат бағалы емес металдардан жасалған сым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металдардан жасалған төмен температурада дәнекерлеу, жоғары температурада дәнекерлеу немесе газбен дәнекерлеу үшін пайдаланылатын жабыны бар шыбықтар және өзегі бар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кіші көлденең өлшемі 100 см-ден аспайтын, тік өлшемі 130 см-ден аспайтын, номиналды кернеуі 250 В-тан аспайтын, өнімділігі 1500 м3 / сағ-тан аспайтын, май тұтқыш элементі немесе оны орнатуға арналған орны бар, ауа өткізгішті қосуға арналған отырғызу орны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тізбекті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қабылдау саңылауының ұзындығы кемінде 400 мм, бірақ 2100 мм-ден аспайтын және ені кемінде 200 мм, бірақ 1500 мм-ден аспайтын өздігінен жүрмейтін жақ ұсатқыштары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барабанның ішкі диаметрі кемінде 2 м, бірақ 3,6 м аспайтын өздігінен жүрмейтін барабан диірмендері футерлеуді және броньды табақтарды есепке алмағанда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8606 10  қосалқы позициясына кіретіндерден басқа, жүкті өздігінен  түсіретін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керек-жарақтардан басқа, есту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керек-жарақтардан басқа,кардиостимуляторлар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есту аппараттарының бөліктері мен керек-жарақтары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микротомдар немесе газ немесе түтін талдағыштар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тар бағыттағы жарық шамдары</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тар бағыттағы жарық шамдары</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тар бағыттағы жарық шамдары</w:t>
            </w:r>
            <w:r>
              <w:rPr>
                <w:rFonts w:ascii="Times New Roman"/>
                <w:b w:val="false"/>
                <w:i w:val="false"/>
                <w:color w:val="000000"/>
                <w:vertAlign w:val="superscript"/>
              </w:rPr>
              <w:t>4)</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медициналық мақсаттарға арналған </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түймелер, ілгектер мен олардың бөліктері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 тоқыма жабыны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металдан жасалған, тоқыма жабыны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металдан жасалған тістермен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металдан жасалған тістері бар тар ленталарды қоса алғанда, қымбат бағалы емес металдан жасалғандар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гигиеналық мақсаттарға арналған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қондырмалар мен бастиектер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63С)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