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345b" w14:textId="8523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"Сүт және сүт өнімдерінің қауіпсіздігі туралы" техникалық регламентінің (КО ТР 033/2013)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"Сүт және сүт өнімдерінің қауіпсіздігі туралы" техникалық регламентінің (КО ТР 033/2013)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23 мамырдағы № 84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Қолдану нәтижесінде Кеден одағының "Сүт және сүт өнімдерінің қауіпсіздігі туралы" техникалық регламентінің (КО ТР 033/2013)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"Сүт және сүт өнімдерінің қауіпсіздігі туралы" техникалық регламентінің (КО ТР 033/2013)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"Қолдану нәтижесінде Кеден одағының "Сүт және сүт өнімдерінің қауіпсіздігі туралы" техникалық регламентінің (КО ТР 033/2013)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"Сүт және сүт өнімдерінің қауіпсіздігі туралы" техникалық регламентінің (КО ТР 033/2013)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2016 жылғы 7 маусымдағы № 69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23 мамырдағы </w:t>
            </w:r>
            <w:r>
              <w:br/>
            </w:r>
            <w:r>
              <w:rPr>
                <w:rFonts w:ascii="Times New Roman"/>
                <w:b w:val="false"/>
                <w:i w:val="false"/>
                <w:color w:val="000000"/>
                <w:sz w:val="20"/>
              </w:rPr>
              <w:t>№ 84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Қолдану нәтижесінде Кеден одағының "Сүт және сүт өнімдерінің қауіпсіздігі туралы" техникалық регламентінің (КО ТР 033/2013)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"Сүт және сүт өнімдерінің қауіпсіздігі туралы" техникалық регламентінің (КО ТР 033/2013)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ХСС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стандарт жобасының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 түрлері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 жауапты әзірлеуші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Техникалық талаптар. ҚР СТ 1006-98 негізінде және ҚМС 213:2019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4 және 8 қосымшалардың I-IV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ашыған ұлттық сүт өнімі. Техникалық шарттар. ҚР СТ 44-97 және ҚМС 285:2008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 3, 4 және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Минералсыздандырылған сүт сарысуы. Техникалық шарттар. МемСТ Р 56833-2015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V және VII бөлімдер,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ірімшік қайнату өнімдері.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және балқытылған ірімшіктер. Майдың массалық үлесін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және VII бөлімдер, № 1 және 16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май және сиыр сүтінен жасалған май пастасы. Қабылдау ережелері, сынамаларды іріктеу және бақылау әдістері. МемСТ Р 55361-2012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және VII бөлімдер, 1-қосымша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Қосылған нитратты эмульгаторлар мен қышқылдықты реттегіштердің массалық үлесін анықтау әдісі.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Кьельдаль әдісін қолдана отырып, ақуыз емес азоттың құрамын анықтау. МемСТ Р 55246-2012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және 7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қымыз. Жалпы техникалық шарттар. ҚМС негізінде МемСТ әзірлеу 1227: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p>
            <w:pPr>
              <w:spacing w:after="20"/>
              <w:ind w:left="20"/>
              <w:jc w:val="both"/>
            </w:pPr>
            <w:r>
              <w:rPr>
                <w:rFonts w:ascii="Times New Roman"/>
                <w:b w:val="false"/>
                <w:i w:val="false"/>
                <w:color w:val="000000"/>
                <w:sz w:val="20"/>
              </w:rPr>
              <w:t>
№ 1 және 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Сузме. Техникалық шарттар. ҚМС негізінде МемСТ әзірлеу 230: 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p>
            <w:pPr>
              <w:spacing w:after="20"/>
              <w:ind w:left="20"/>
              <w:jc w:val="both"/>
            </w:pPr>
            <w:r>
              <w:rPr>
                <w:rFonts w:ascii="Times New Roman"/>
                <w:b w:val="false"/>
                <w:i w:val="false"/>
                <w:color w:val="000000"/>
                <w:sz w:val="20"/>
              </w:rPr>
              <w:t xml:space="preserve">
1 және </w:t>
            </w:r>
          </w:p>
          <w:p>
            <w:pPr>
              <w:spacing w:after="20"/>
              <w:ind w:left="20"/>
              <w:jc w:val="both"/>
            </w:pPr>
            <w:r>
              <w:rPr>
                <w:rFonts w:ascii="Times New Roman"/>
                <w:b w:val="false"/>
                <w:i w:val="false"/>
                <w:color w:val="000000"/>
                <w:sz w:val="20"/>
              </w:rPr>
              <w:t>
3-қосымшалар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Ацидофильді өнімдер. Техникалық шарттар. ҚМС негізінде МемСТ әзірлеу 925:2004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p>
            <w:pPr>
              <w:spacing w:after="20"/>
              <w:ind w:left="20"/>
              <w:jc w:val="both"/>
            </w:pPr>
            <w:r>
              <w:rPr>
                <w:rFonts w:ascii="Times New Roman"/>
                <w:b w:val="false"/>
                <w:i w:val="false"/>
                <w:color w:val="000000"/>
                <w:sz w:val="20"/>
              </w:rPr>
              <w:t xml:space="preserve">
1 және </w:t>
            </w:r>
          </w:p>
          <w:p>
            <w:pPr>
              <w:spacing w:after="20"/>
              <w:ind w:left="20"/>
              <w:jc w:val="both"/>
            </w:pPr>
            <w:r>
              <w:rPr>
                <w:rFonts w:ascii="Times New Roman"/>
                <w:b w:val="false"/>
                <w:i w:val="false"/>
                <w:color w:val="000000"/>
                <w:sz w:val="20"/>
              </w:rPr>
              <w:t>
3-қосымшалар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түйе сүті. Техникалық шарттар.</w:t>
            </w:r>
          </w:p>
          <w:p>
            <w:pPr>
              <w:spacing w:after="20"/>
              <w:ind w:left="20"/>
              <w:jc w:val="both"/>
            </w:pPr>
            <w:r>
              <w:rPr>
                <w:rFonts w:ascii="Times New Roman"/>
                <w:b w:val="false"/>
                <w:i w:val="false"/>
                <w:color w:val="000000"/>
                <w:sz w:val="20"/>
              </w:rPr>
              <w:t>
ҚР СТ 166-2015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p>
            <w:pPr>
              <w:spacing w:after="20"/>
              <w:ind w:left="20"/>
              <w:jc w:val="both"/>
            </w:pPr>
            <w:r>
              <w:rPr>
                <w:rFonts w:ascii="Times New Roman"/>
                <w:b w:val="false"/>
                <w:i w:val="false"/>
                <w:color w:val="000000"/>
                <w:sz w:val="20"/>
              </w:rPr>
              <w:t>
1 және 3-қосымшалар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сұйық және паста тәрізді сүт өнімдері. Жалпы техникалық шарттар. МемСТ 30625-98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және Х бөлімдер, 2, 4, 9, 12 және 14-қосымшалар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құрғақ сүт өнімдері. Жалпы техникалық шарттар. МемСТ 30626-98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және Х бөлімдер, 2, 4, 9, 12 және </w:t>
            </w:r>
          </w:p>
          <w:p>
            <w:pPr>
              <w:spacing w:after="20"/>
              <w:ind w:left="20"/>
              <w:jc w:val="both"/>
            </w:pPr>
            <w:r>
              <w:rPr>
                <w:rFonts w:ascii="Times New Roman"/>
                <w:b w:val="false"/>
                <w:i w:val="false"/>
                <w:color w:val="000000"/>
                <w:sz w:val="20"/>
              </w:rPr>
              <w:t>
14-қосымшалар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массалары мен ірімшіктері. Жалпы техникалық шарттар.</w:t>
            </w:r>
          </w:p>
          <w:p>
            <w:pPr>
              <w:spacing w:after="20"/>
              <w:ind w:left="20"/>
              <w:jc w:val="both"/>
            </w:pPr>
            <w:r>
              <w:rPr>
                <w:rFonts w:ascii="Times New Roman"/>
                <w:b w:val="false"/>
                <w:i w:val="false"/>
                <w:color w:val="000000"/>
                <w:sz w:val="20"/>
              </w:rPr>
              <w:t>
БСТ 2283-2016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бөлімдер, 1, 3,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сүтінен жасалған майлы паста. Жалпы техникалық шарттар.</w:t>
            </w:r>
          </w:p>
          <w:p>
            <w:pPr>
              <w:spacing w:after="20"/>
              <w:ind w:left="20"/>
              <w:jc w:val="both"/>
            </w:pPr>
            <w:r>
              <w:rPr>
                <w:rFonts w:ascii="Times New Roman"/>
                <w:b w:val="false"/>
                <w:i w:val="false"/>
                <w:color w:val="000000"/>
                <w:sz w:val="20"/>
              </w:rPr>
              <w:t>
МемСТ Р 52253-2004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I-IV бөлімдер, 1, 3,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өте қатты, құрғақ ірімшіктер. Жалпы техникалық шарттар.</w:t>
            </w:r>
          </w:p>
          <w:p>
            <w:pPr>
              <w:spacing w:after="20"/>
              <w:ind w:left="20"/>
              <w:jc w:val="both"/>
            </w:pPr>
            <w:r>
              <w:rPr>
                <w:rFonts w:ascii="Times New Roman"/>
                <w:b w:val="false"/>
                <w:i w:val="false"/>
                <w:color w:val="000000"/>
                <w:sz w:val="20"/>
              </w:rPr>
              <w:t>
МемСТ Р 52686-2006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I-IV бөлімдер, 1, 3,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ішетін сүт. Техникалық шарттар. БСТ 1860-2016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2, 4, 9 және 12-қосымшалар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 тағамына арналған байытылған айран. Жалпы техникалық шарттар. БСТ 1859-2016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2, 4, 9 және 12-қосымшалар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пастерленген сарысу. Техникалық шарттар.</w:t>
            </w:r>
          </w:p>
          <w:p>
            <w:pPr>
              <w:spacing w:after="20"/>
              <w:ind w:left="20"/>
              <w:jc w:val="both"/>
            </w:pPr>
            <w:r>
              <w:rPr>
                <w:rFonts w:ascii="Times New Roman"/>
                <w:b w:val="false"/>
                <w:i w:val="false"/>
                <w:color w:val="000000"/>
                <w:sz w:val="20"/>
              </w:rPr>
              <w:t>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3 және 4-қосымшалар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бие сүті. Техникалық шарттар. ҚР СТ 1005-98, МемСТ Р 52973-2008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 6-қосымшалар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Мәшінің шикі сүті.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 6-қосымшалар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Енекенің шикі сүті.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 6-қосымшалар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 6-қосымшалар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қой сүті .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 6-қосымшалар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кілегей және сүт. Техникалық шарттар.</w:t>
            </w:r>
          </w:p>
          <w:p>
            <w:pPr>
              <w:spacing w:after="20"/>
              <w:ind w:left="20"/>
              <w:jc w:val="both"/>
            </w:pPr>
            <w:r>
              <w:rPr>
                <w:rFonts w:ascii="Times New Roman"/>
                <w:b w:val="false"/>
                <w:i w:val="false"/>
                <w:color w:val="000000"/>
                <w:sz w:val="20"/>
              </w:rPr>
              <w:t>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бөлімдер,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құрамдас сублимацияланған өнімдер.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бөлімдер,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сусындары.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бөлімдер,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Балмұздаққа арналған құрғақ қоспалар.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бөлімдер,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пахта.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бөлімдер, 4 және </w:t>
            </w:r>
          </w:p>
          <w:p>
            <w:pPr>
              <w:spacing w:after="20"/>
              <w:ind w:left="20"/>
              <w:jc w:val="both"/>
            </w:pPr>
            <w:r>
              <w:rPr>
                <w:rFonts w:ascii="Times New Roman"/>
                <w:b w:val="false"/>
                <w:i w:val="false"/>
                <w:color w:val="000000"/>
                <w:sz w:val="20"/>
              </w:rPr>
              <w:t>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концентраты.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ақуыздарының гидролизаттары.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Балмұздаққа арналған сұйық қоспалар.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4 және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балаларды тамақтандыруға арналған қаймақ.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бөлімдер, № 10, 11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және балқытылған ірімшіктер. Қабылдау ережелері, сынамаларды іріктеу және бақылау әдістері МемСТ Р 55063-2012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3, 4 және 8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Құрамындағы майды анықтау. Гравиметриялық әдіс (бақылау әдісі). ҚР СТ ISO 2450:2011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ылғалдылықты, майсыз құрғақ заттар мен майды анықтау. 3 бөлім. Май құрамын анықтау (Бақылау әдісі). ISO 3727-3:2003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сүт, сарысу және пахта. Құрамындағы майды анықтау. Гравиметриялық әдіс (бақылау әдісі). ISO 7208:2008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ылғалдылықты, майсыз құрғақ заттар мен майды анықтау (стандартты әдістер). 3 бөлім. Құрамындағы майды анықтау. ISO 8851-3:2004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сүт негізіндегі Тамақ өнімдері. Вейбулл-Бернтроптың гравиметриялық әдісімен құрамындағы майды анықтау (бақылау әдісі). 3 бөлім. Арнайы жағдайлар. ҚР СТ ISO 8262-3:2009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сүтті қайта өңдеу өнімдері. Ылғал мен құрғақ заттың массалық үлесін анықтау әдістері. МемСТ Р 54668-2011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ылғалдылықты, майсыз құрғақ заттар мен майды анықтау. 1 бөлім. Құрамындағы ылғалды анықтау (бақылау әдісі). ISO 3727-1:2001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ылғалдылықты, майсыз құрғақ заттар мен майды анықтау (стандартты әдістер). 1 бөлім. Құрамындағы ылғалды анықтау. ISO 8851-1:2004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Қату нүктесін анықтау. Термисторлық криоскопты қолдану әдісі (бақылау әдісі). ISO 5764 қайта қаралуына байланысты МемСТ 30562-97 (ISO 5764: 87)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6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Құрғақ майсыз сүт қалдықтарының массалық үлесін анықтау әдістері. МемСТ Р 54761-2011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Құрамындағы тұзды анықтау. Потенциометриялық әдіс. ISO 15648:2004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мен балқытылған ірімшіктерден жасалған өнімдер. Құрамындағы хлоридтерді анықтау. Потенциометриялық титрлеу әдісі. ISO 5943:2006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сүт өнімдері және сүт негізіндегі балалар тағамы өнімдері. Моно - және дисахаридтердің массалық концентрациясын жоғары тиімді сұйық хроматография әдісімен анықтау. МемСТ Р 54760-2011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бөлімі,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сүтті қайта өңдеу өнімдері. Құрамындағы қанттың массалық үлесін анықтау әдістері. МемСТ Р 54667-2011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 лактозаны тиімділігі аса тиімді сұйықтың хроматография әдісімен анықтау (бақылау әдісі). ҚР СТ ИСО 22662-2013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бөлімі,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Құрғақ бие сүті. Техникалық шарттар. ҚР СТ 3270-2018 және МемСТ Р 52975-2008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 1 және 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 Жалпы техникалық шарттар. ҚР СТ 117-2015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 1 және 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құрамдас сублимацияланған өнімдер. Қатты заттар мен ылғалды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тағамдары өнімдері. Көмірсуларды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бөлімі,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 тамақтандыруға арналған сүт қоспалары. Құрамындағы марганецті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14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 тамақтандыруға арналған сүт қоспалары. Құрамында күлді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14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 Құрамындағы құрғақ сүтті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шығарылатын құрғақ майсыз сиыр сүті. Техникалық шарттар. МемСТ 23621-79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 1 және 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Сынамаларды іріктеу және оларды сынауға дайындау. МемСТ 3622-68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Техникалық шарттар. МемСТ 31453-2013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 1 және 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тұрақтандырғыштарды газ хроматографиясы әдісімен анықтау. МемСТ 31503-2012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Құрамындағы консерванттар мен бояғыштарды жоғары тиімді сұйық хроматография әдісімен анықтау. МемСТ 31504-2012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сүтті қайта өңдеу өнімдері. Майды анықтау әдістері. МемСТ 5867-90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 1, 6 және 7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пермеат.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 № 1 және 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өнімдер. Мектепке дейінгі және мектеп жасындағы балаларға арналған сүт десерттері. Жалпы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өнімдер. Мектеп жасына дейінгі және мектеп жасындағы балаларға арналған сүт коктейльдері. Жалпы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жартылай фабрикаттар. Жалпы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Майды анықтау әдістері. МемСТ 30648.1-99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Жалпы ақуызды анықтау әдістері. МемСТ 30648.2-99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Ылғал мен қатты заттарды анықтау әдістері. МемСТ 30648.3-99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Қышқылдықты анықтаудың титриметриялық әдістері. МемСТ 30648.4-99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Белсенді қышқылдықты анықтау әдісі. МемСТ 30648.5-99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Ерігіштік индексін анықтау әдісі. МемСТ 30648.6-99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Сахарозаны анықтау әдістері. МемСТ 30648.7-99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С витаминінің (аскорбин қышқылының) салмақтық үлесін өлшеу әдістері. МемСТ 30627.2-98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РР витаминінің (ниацин) массалық үлесін өлшеу әдісі. МемСТ 30627.4-98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В1 витаминінің (тиамин) массалық үлесін өлшеу әдісі. МемСТ 30627.5-98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өнімдері. В2 витаминінің (рибофлавин) массалық үлесін өлшеу әдістері. МемСТ 30627.6-98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Спектрдің жақын ИҚ-аймағының спектрометриясын қолдану жөніндегі басшылық нұсқаулар. ISO 21543:2020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балаларды тамақтандыруға арналған ішетін сүт. Техникалық шарттар. МемСТ 32252-2013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бөлім, № 12 және 13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кілегейлі және пломбир балмұздағы. Техникалық шарттар. МемСТ 31457-2012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ақуызының концентраттары.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Хорац ірімшігі. Техникалық шарттар. Act 411-2021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бөлімдер, № 1, 3, 4 және 8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Танапур (спас). Техникалық шарттар. ACT 410-2021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бөлімдер, № 1, 3, 4 және 8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құрғақ майсыздандырылған заттарды мен майды анықтау. 2 бөлім. Майсыздандырылған құрғақ заттардың құрамын анықтау (бақылау әдісі). ISO 3727-2:2001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Құрамындағы ылғалды, құрғақ майсыздандырылған заттарды мен майды анықтау. 2 бөлім. Майсыздандырылған құрғақ заттардың құрамын анықтау (стандартты әдістер). ISO 3727-2:2001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құрғақ сарысу ақуыздарының гипоаллергенді гидролизаттары.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Техникалық шарттар. МемСТ 32261-2013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VII бөлімдер,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мен балқытылған ірімшіктер. Органолептикалық көрсеткіштерді бақылау әдістері. МемСТ 33630-2015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IX бөлімдер, № 3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Қабылдау ережелері, іріктеу әдістері және сынамаларды талдауға дайындау. МемСТ 26809.1-2014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сүт негізіндегі өнімдер. В9 дәрумені (фолий қышқылы) анықтау әдісі.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негізінде мамандандырылған өнімдер. Токоферолдарды жоғары тиімді сұйық хроматография әдісін қолдана отырып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және 15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балаларға арналған құрғақ сүт қоспалары. Титрлеудің соңғы нүктесі бойынша потенциометриялық әдіспен пероксид санын анықтау.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Техникалық шарттар. МемСТ 31452-2012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 1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лактозалы және лактозасыз сүт өнімдерінде лактозаны анықтау әдісі.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лактозалы және лактозасыз ішетін сүт.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10, 11, және 13-қосымшалар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лактозалы және лактозасыз сүт өнімдері. Техникалық шарттар.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10, 11, және 13-қосымшалар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сары май. Техникалық шарттар. ҚР СТ 1329-2005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бөлімдер, 1, 3, 4 және 8-қосымшалар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