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026" w14:textId="eefd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"Табиғи минералды суды қоса алғанда, қапталған ауыз судың қауіпсіздігі туралы" техникалық регламентіне (ЕАЭО ТР 044/2017) өзгерістерді күшіне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31 мамырдағы № 89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комиссия Кеңесінің 2017 жылғы 23 маусымдағы № 45 шешіммен қабылданған Еуразиялық экономикалық одақтың "Табиғи минералды суды қоса алғанда, қапталған ауыз судың қауіпсіздігі туралы" техникалық регламентінде (ЕАЭО ТР 044/2017) белгіленген міндетті талаптарға сәйкес оған қатысты Еуразиялық экономикалық комиссия Кеңесінің 2021 жылғы 5 қазандағы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комиссия Кеңесінің 2017 жылғы 23 маусымдағы № 45 шешіміне өзгерістер енгізілген емдік-асханалық табиғи минералды су мен емдік табиғи минералды суды Еуразиялық экономикалық одақтың кедендік аумағында өндіруге және айналысқа шығаруға қоса алғанда 2022 жылғы 31 желтоқсанға дейін жол беріледі;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өнімнің айналысына дайындаушы белгілейтін жарамдылық мерзімі ішінде жол беріледі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