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2bfb" w14:textId="dfa2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9 желтоқсандағы № 877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14 маусымдағы № 92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 Кеден одағы Комиссиясының 2011 жылғы 9 желтоқсандағы № 877 шешімі 3-тармағының 3.2.5-тармақшасына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бірінші және үшінші абзацтардағы "2022 жылғы 30 маусымға дейін" деген сөздер "2023 жылғы 31 қаңтарға дейін"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екінші абзацтағы "2022 жылғы 31 желтоқсанға дейін" деген сөздер "2023 жылғы 31 желтоқсанға дейін" деген сөздермен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Осы Шешім ресми жарияланған күнінен бастап күнтізбелік 30 күн өткен соң күшіне енеді және 2022 жылғы 1 шілдеден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