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1bed" w14:textId="4901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25 желтоқсандағы № 219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26 шілдедегі № 109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9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Алқасының 2018 жылғы 25 желтоқсандағы № 219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 қолдану нәтижесінде ерікті негізде көрсетілген шешіммен бекітілген Кеден одағының "Доңғалақты көлік құралдарының қауіпсіздігі туралы" техникалық регламенті (КО ТР 018/2011) талаптарының сақталуы қамтамасыз етілетін халықаралық және өңірлік (мемлекетаралық) стандарттар, ал олар болмаған жағдайда – ұлттық (мемлекеттік) стандарттар тізбесінің 70-тармағы мынадай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 қосымшаның 71-тармағы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Р 53165-2008 (МЭК 60095-1:2006) "Автотракторлық техникаға арналған қорғасын стартерлік аккумуляторлық батареялар.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31.12.2022 ж. дейін қолданылады";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53165-2020 (МЭК 60095-1:2018) "Қорғасын-қышқылды стартерлік батареялар. 1-бөлім. Жалпы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33667-2015 "Автомобиль көлігі құралдары. Аккумуляторлы батареялар мен стартерлердің шықпаларына сымдардың ұштықтары.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 халықаралық және өңірлік (мемлекетаралық) стандарттар, ал олар болмаған жағдайда – зерттеу (сынау) және өлшеу қағидалары мен әдістерін, оның ішінде Кеден одағының "Доңғалақты көлік құралдарының қауіпсіздігі туралы" техникалық регламентінің (КО ТР 018/2011) талаптарын қолдану және көрсетілген Шешіммен бекітілген Техникалық реттеу объектілерінің сәйкестігін бағалауды жүзеге асыру үшін қажет үлгілерді іріктеу қағидаларын қамтитын ұлттық (мемлекеттік) стандарттар тізбесінің 90-тармағы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10 қосымшаның 71-тармағы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Р 53165-2008 (МЭК 60095-1:2006) "Автотракторлық техникаға арналған қорғасын стартерлік аккумуляторлық батареялар.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31.12.2022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 қолданылады.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53165-2020 (МЭК 60095-1:2018) "Қорғасын-қышқылды стартерлік батареялар. 1-бөлім. Жалпы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33667-2015 "Автомобиль көлігі құралдары. Аккумуляторлы батареялар мен стартерлердің шықпаларына сымдардың ұштықтары.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