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7252" w14:textId="8db7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ауыз қуысы ирригаторын және ауыз қуысы ирригаторына арналған тұтқаны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28 қыркүйектегі № 131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Саптамаларды бекітуге арналған тұтқамен, саптамалармен, су ағынын беруді қосуды (режимдерді ауыстыруды) басқару блогымен, қоректендіру блогымен, тістерді, қызыл иектерді, тіларалық тістерді, ортопедиялық конструкцияларды, импланттарды, ауыз қуысы мен тілдің шырышты қабығын қысыммен су ағынының көмегімен тазалау кезінде тұрмыстық (үй) мақсаттарда пайдалануға арналған, сондай-ақ қызыл иекке массаждық әсер ететін су резервуарымен жабдықталған, кіріктірілген сорғысы бар, салмағы 20 кг аспайтын электр аспабы болып табылатын ауыз қуысы ирригаторы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8509 80 000 0 субпозициясында сыныпталады.</w:t>
      </w:r>
    </w:p>
    <w:bookmarkEnd w:id="1"/>
    <w:bookmarkStart w:name="z3" w:id="2"/>
    <w:p>
      <w:pPr>
        <w:spacing w:after="0"/>
        <w:ind w:left="0"/>
        <w:jc w:val="both"/>
      </w:pPr>
      <w:r>
        <w:rPr>
          <w:rFonts w:ascii="Times New Roman"/>
          <w:b w:val="false"/>
          <w:i w:val="false"/>
          <w:color w:val="000000"/>
          <w:sz w:val="28"/>
        </w:rPr>
        <w:t>
      2. Саптамаларды бекітуге арналған саңылауы бар, су ағынын беруді қосу (өшіру) түймесі бар, су ағынын беру үшін ирригатор құрамында пайдалану үшін ирригатор корпусымен біріктіруге арналған шлангісі бар корпус түріндегі пластмассадан жасалған бұйым болып табылатын ауыз қуысы ирригаторына арналған тұтқа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8509 90 000 0 субпозициясында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