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76cd" w14:textId="07e7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экспортталатын, өнім бермейтін үй жануарлары мен мамық жүнді аңдар үшін азық өндіруге арналған жануарлардан алынатын тағамдық емес шикізатқа ветеринариялық сертификат нысанына (№ 45 нысан)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25 қазандағы № 152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17-тармағына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2011 жылғы 7 сәуірдегі № 607 шешімімен бекітілген Еуразиялық экономикалық одақтың кедендік аумағына экспортталатын, өнім бермейтін үй жануарлары мен мамық жүнді аңдар үшін азық өндіруге арналған жануарлардан алынатын тағамдық емес шикізатқа ветеринариялық сертификат нысанына (№ 45 нысан)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End w:id="1"/>
    <w:bookmarkStart w:name="z3" w:id="2"/>
    <w:p>
      <w:pPr>
        <w:spacing w:after="0"/>
        <w:ind w:left="0"/>
        <w:jc w:val="both"/>
      </w:pPr>
      <w:r>
        <w:rPr>
          <w:rFonts w:ascii="Times New Roman"/>
          <w:b w:val="false"/>
          <w:i w:val="false"/>
          <w:color w:val="000000"/>
          <w:sz w:val="28"/>
        </w:rPr>
        <w:t>
      2. Кеден одағы Комиссиясының 2011 жылғы 7 сәуірдегі № 607 шешіміне сәйкес дайындалған, осы Шешім күшіне енгенге дейін № 45 нысан бойынша шығарылған ветеринариялық сертификат бланкілері 2023 жылғы 1 шілдеге дейін пайдаланылады деп белгіленсін.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комиссия Алқасының Ветеринариялық бақылауға (қадағалауға) жататын тауарларға қойылатын бірыңғай ветеринариялық (ветеринариялық-санитариялық) талаптардың 44-тарауына өзгерістер енгізу туралы шешімі күшіне енетін күннен ерте емес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2022 жылғы 25 қазандағы </w:t>
            </w:r>
            <w:r>
              <w:br/>
            </w:r>
            <w:r>
              <w:rPr>
                <w:rFonts w:ascii="Times New Roman"/>
                <w:b w:val="false"/>
                <w:i w:val="false"/>
                <w:color w:val="000000"/>
                <w:sz w:val="20"/>
              </w:rPr>
              <w:t xml:space="preserve">№ 152 шешіміне </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аумағына экспортталатын, өнім бермейтін үй жануарлары мен мамық жүнді аңдар үшін азық өндіруге арналған жануарлардан алынатын тағамдық емес шикізатқа ветеринариялық сертификат нысанына (№45 нысан) енгізілетін ӨЗГЕРІСТЕР</w:t>
      </w:r>
    </w:p>
    <w:bookmarkEnd w:id="4"/>
    <w:bookmarkStart w:name="z7" w:id="5"/>
    <w:p>
      <w:pPr>
        <w:spacing w:after="0"/>
        <w:ind w:left="0"/>
        <w:jc w:val="both"/>
      </w:pPr>
      <w:r>
        <w:rPr>
          <w:rFonts w:ascii="Times New Roman"/>
          <w:b w:val="false"/>
          <w:i w:val="false"/>
          <w:color w:val="000000"/>
          <w:sz w:val="28"/>
        </w:rPr>
        <w:t>
      1. 3.1-тармақша мынадай мазмұндағы абзацпен толықтырылсын:</w:t>
      </w:r>
    </w:p>
    <w:bookmarkEnd w:id="5"/>
    <w:p>
      <w:pPr>
        <w:spacing w:after="0"/>
        <w:ind w:left="0"/>
        <w:jc w:val="both"/>
      </w:pPr>
      <w:r>
        <w:rPr>
          <w:rFonts w:ascii="Times New Roman"/>
          <w:b w:val="false"/>
          <w:i w:val="false"/>
          <w:color w:val="000000"/>
          <w:sz w:val="28"/>
        </w:rPr>
        <w:t>
      "балық өңдеу кәсіпорны:".</w:t>
      </w:r>
    </w:p>
    <w:bookmarkStart w:name="z8" w:id="6"/>
    <w:p>
      <w:pPr>
        <w:spacing w:after="0"/>
        <w:ind w:left="0"/>
        <w:jc w:val="both"/>
      </w:pPr>
      <w:r>
        <w:rPr>
          <w:rFonts w:ascii="Times New Roman"/>
          <w:b w:val="false"/>
          <w:i w:val="false"/>
          <w:color w:val="000000"/>
          <w:sz w:val="28"/>
        </w:rPr>
        <w:t>
      2. 4.1-тармақша мынадай редакцияда жазылсын:</w:t>
      </w:r>
    </w:p>
    <w:bookmarkEnd w:id="6"/>
    <w:p>
      <w:pPr>
        <w:spacing w:after="0"/>
        <w:ind w:left="0"/>
        <w:jc w:val="both"/>
      </w:pPr>
      <w:r>
        <w:rPr>
          <w:rFonts w:ascii="Times New Roman"/>
          <w:b w:val="false"/>
          <w:i w:val="false"/>
          <w:color w:val="000000"/>
          <w:sz w:val="28"/>
        </w:rPr>
        <w:t>
      "4.1. Мыналар Еуразиялық экономикалық одақтың кедендік аумағына экспортталатын, қандай да бір ветеринариялық-санитариялық шектеулер белгіленбеген және ветеринариялық қызметтің бақылауында болатын тамақ өнімдерін өндіру жөніндегі кәсіпорындарда алынған, өнім бермейтін үй жануарлары мен мамық жүнді аңдар үшін азық өндіруге арналған жануарлардан алынатын тағамдық емес шикізат болып табылады:</w:t>
      </w:r>
    </w:p>
    <w:p>
      <w:pPr>
        <w:spacing w:after="0"/>
        <w:ind w:left="0"/>
        <w:jc w:val="both"/>
      </w:pPr>
      <w:r>
        <w:rPr>
          <w:rFonts w:ascii="Times New Roman"/>
          <w:b w:val="false"/>
          <w:i w:val="false"/>
          <w:color w:val="000000"/>
          <w:sz w:val="28"/>
        </w:rPr>
        <w:t>
      ветеринариялық-санитариялық сараптаманың нәтижелері бойынша азық өндіруге жарамды деп танылған, өнім бермейтін үй жануарлары мен мен мамық жүнді аңдар үшін азық өндіруге арналған, қасапханаларда немесе ет өңдеу кәсіпорындарында жануарларды немесе құстарды сою және қайта өңдеу кезінде алынған тағамдық емес ет шикізаты (бұдан әрі – тағамдық емес ет шикізаты);</w:t>
      </w:r>
    </w:p>
    <w:p>
      <w:pPr>
        <w:spacing w:after="0"/>
        <w:ind w:left="0"/>
        <w:jc w:val="both"/>
      </w:pPr>
      <w:r>
        <w:rPr>
          <w:rFonts w:ascii="Times New Roman"/>
          <w:b w:val="false"/>
          <w:i w:val="false"/>
          <w:color w:val="000000"/>
          <w:sz w:val="28"/>
        </w:rPr>
        <w:t>
      ветеринариялық-санитариялық сараптаманың нәтижелері бойынша азық өндіруге жарамды деп танылған, өнім бермейтін үй жануарлары мен мамық жүнді аңдар үшін азық өндіруге арналған, балықтардан, шаян тәрізділерден, моллюскалардан немесе өзге де су жануарларынан алынған тағамдық емес балық шикізаты (бұдан әрі – тағамдық емес балық шикізаты).".</w:t>
      </w:r>
    </w:p>
    <w:bookmarkStart w:name="z9" w:id="7"/>
    <w:p>
      <w:pPr>
        <w:spacing w:after="0"/>
        <w:ind w:left="0"/>
        <w:jc w:val="both"/>
      </w:pPr>
      <w:r>
        <w:rPr>
          <w:rFonts w:ascii="Times New Roman"/>
          <w:b w:val="false"/>
          <w:i w:val="false"/>
          <w:color w:val="000000"/>
          <w:sz w:val="28"/>
        </w:rPr>
        <w:t>
      3. 4.2-тармақшадағы "өнім бермейтін үй жануарлары мен мамық жүнді аңдар үшін азық өндіруге арналған жануарлардан алынатын шикізат" деген сөздер "ет шикізаты" деген сөздермен ауыстырылсын.</w:t>
      </w:r>
    </w:p>
    <w:bookmarkEnd w:id="7"/>
    <w:bookmarkStart w:name="z10" w:id="8"/>
    <w:p>
      <w:pPr>
        <w:spacing w:after="0"/>
        <w:ind w:left="0"/>
        <w:jc w:val="both"/>
      </w:pPr>
      <w:r>
        <w:rPr>
          <w:rFonts w:ascii="Times New Roman"/>
          <w:b w:val="false"/>
          <w:i w:val="false"/>
          <w:color w:val="000000"/>
          <w:sz w:val="28"/>
        </w:rPr>
        <w:t>
      4. 4.3 тармақшада:</w:t>
      </w:r>
    </w:p>
    <w:bookmarkEnd w:id="8"/>
    <w:p>
      <w:pPr>
        <w:spacing w:after="0"/>
        <w:ind w:left="0"/>
        <w:jc w:val="both"/>
      </w:pPr>
      <w:r>
        <w:rPr>
          <w:rFonts w:ascii="Times New Roman"/>
          <w:b w:val="false"/>
          <w:i w:val="false"/>
          <w:color w:val="000000"/>
          <w:sz w:val="28"/>
        </w:rPr>
        <w:t>
      бірінші абзацтағы "өнім бермейтін үй жануарлары мен мамық жүнді аңдар үшін азық өндіруге арналған жануарлардан алынатын шикізат" деген сөздер "ет шикізаты" деген сөздермен ауыстырылсын;</w:t>
      </w:r>
    </w:p>
    <w:p>
      <w:pPr>
        <w:spacing w:after="0"/>
        <w:ind w:left="0"/>
        <w:jc w:val="both"/>
      </w:pPr>
      <w:r>
        <w:rPr>
          <w:rFonts w:ascii="Times New Roman"/>
          <w:b w:val="false"/>
          <w:i w:val="false"/>
          <w:color w:val="000000"/>
          <w:sz w:val="28"/>
        </w:rPr>
        <w:t>
      жиырма жетінші абзац мынадай редакцияда жазылсын:</w:t>
      </w:r>
    </w:p>
    <w:p>
      <w:pPr>
        <w:spacing w:after="0"/>
        <w:ind w:left="0"/>
        <w:jc w:val="both"/>
      </w:pPr>
      <w:r>
        <w:rPr>
          <w:rFonts w:ascii="Times New Roman"/>
          <w:b w:val="false"/>
          <w:i w:val="false"/>
          <w:color w:val="000000"/>
          <w:sz w:val="28"/>
        </w:rPr>
        <w:t>
      "Тағамдық емес ет шикізаты алынған шошқаның тұтас еті трихинеллезге зерттеліп, теріс нәтижесі алынды немесе кестеде көрсетілгендей мұздатылды:".</w:t>
      </w:r>
    </w:p>
    <w:bookmarkStart w:name="z11" w:id="9"/>
    <w:p>
      <w:pPr>
        <w:spacing w:after="0"/>
        <w:ind w:left="0"/>
        <w:jc w:val="both"/>
      </w:pPr>
      <w:r>
        <w:rPr>
          <w:rFonts w:ascii="Times New Roman"/>
          <w:b w:val="false"/>
          <w:i w:val="false"/>
          <w:color w:val="000000"/>
          <w:sz w:val="28"/>
        </w:rPr>
        <w:t>
      5. 4.4-тармақшаның бірінші абзацындағы "өнім бермейтін үй жануарлары мен мамық жүнді аңдар үшін азық өндіруге арналған жануарлардан алынатын шикізат" деген сөздер "ет шикізаты" деген сөздермен ауыстырылсын.</w:t>
      </w:r>
    </w:p>
    <w:bookmarkEnd w:id="9"/>
    <w:bookmarkStart w:name="z12" w:id="10"/>
    <w:p>
      <w:pPr>
        <w:spacing w:after="0"/>
        <w:ind w:left="0"/>
        <w:jc w:val="both"/>
      </w:pPr>
      <w:r>
        <w:rPr>
          <w:rFonts w:ascii="Times New Roman"/>
          <w:b w:val="false"/>
          <w:i w:val="false"/>
          <w:color w:val="000000"/>
          <w:sz w:val="28"/>
        </w:rPr>
        <w:t>
      6. 4.5 тармақшада:</w:t>
      </w:r>
    </w:p>
    <w:bookmarkEnd w:id="10"/>
    <w:p>
      <w:pPr>
        <w:spacing w:after="0"/>
        <w:ind w:left="0"/>
        <w:jc w:val="both"/>
      </w:pPr>
      <w:r>
        <w:rPr>
          <w:rFonts w:ascii="Times New Roman"/>
          <w:b w:val="false"/>
          <w:i w:val="false"/>
          <w:color w:val="000000"/>
          <w:sz w:val="28"/>
        </w:rPr>
        <w:t>
      бірінші абзацтағы "өнім бермейтін үй жануарлары мен мамық жүнді аңдар үшін азық өндіруге арналған жануарлардан алынатын шикізат"  деген сөздер "ет шикізаты" деген сөздермен ауыстырылсын;</w:t>
      </w:r>
    </w:p>
    <w:p>
      <w:pPr>
        <w:spacing w:after="0"/>
        <w:ind w:left="0"/>
        <w:jc w:val="both"/>
      </w:pPr>
      <w:r>
        <w:rPr>
          <w:rFonts w:ascii="Times New Roman"/>
          <w:b w:val="false"/>
          <w:i w:val="false"/>
          <w:color w:val="000000"/>
          <w:sz w:val="28"/>
        </w:rPr>
        <w:t>
      үшінші абзацтағы "жануарлардан алынатын шикізат" деген сөздер  "ет шикізаты" деген сөздермен ауыстырылсын;</w:t>
      </w:r>
    </w:p>
    <w:p>
      <w:pPr>
        <w:spacing w:after="0"/>
        <w:ind w:left="0"/>
        <w:jc w:val="both"/>
      </w:pPr>
      <w:r>
        <w:rPr>
          <w:rFonts w:ascii="Times New Roman"/>
          <w:b w:val="false"/>
          <w:i w:val="false"/>
          <w:color w:val="000000"/>
          <w:sz w:val="28"/>
        </w:rPr>
        <w:t>
      тоғызыншы абзацтағы "өнім бермейтін үй жануарлары мен мамық жүнді аңдар үшін азық өндіруге арналған жануарлардан алынатын шикізатында" деген сөздер "ет шикізатында" деген сөздермен ауыстырылсын.</w:t>
      </w:r>
    </w:p>
    <w:bookmarkStart w:name="z13" w:id="11"/>
    <w:p>
      <w:pPr>
        <w:spacing w:after="0"/>
        <w:ind w:left="0"/>
        <w:jc w:val="both"/>
      </w:pPr>
      <w:r>
        <w:rPr>
          <w:rFonts w:ascii="Times New Roman"/>
          <w:b w:val="false"/>
          <w:i w:val="false"/>
          <w:color w:val="000000"/>
          <w:sz w:val="28"/>
        </w:rPr>
        <w:t>
      7. Мынадай мазмұндағы 4.5</w:t>
      </w:r>
      <w:r>
        <w:rPr>
          <w:rFonts w:ascii="Times New Roman"/>
          <w:b w:val="false"/>
          <w:i w:val="false"/>
          <w:color w:val="000000"/>
          <w:vertAlign w:val="superscript"/>
        </w:rPr>
        <w:t>1</w:t>
      </w:r>
      <w:r>
        <w:rPr>
          <w:rFonts w:ascii="Times New Roman"/>
          <w:b w:val="false"/>
          <w:i w:val="false"/>
          <w:color w:val="000000"/>
          <w:sz w:val="28"/>
        </w:rPr>
        <w:t>-тармақшамен толықтырылсын:</w:t>
      </w:r>
    </w:p>
    <w:bookmarkEnd w:id="11"/>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1</w:t>
      </w:r>
      <w:r>
        <w:rPr>
          <w:rFonts w:ascii="Times New Roman"/>
          <w:b w:val="false"/>
          <w:i w:val="false"/>
          <w:color w:val="000000"/>
          <w:sz w:val="28"/>
        </w:rPr>
        <w:t xml:space="preserve">. Тағамдық емес балық шикізаты: </w:t>
      </w:r>
    </w:p>
    <w:p>
      <w:pPr>
        <w:spacing w:after="0"/>
        <w:ind w:left="0"/>
        <w:jc w:val="both"/>
      </w:pPr>
      <w:r>
        <w:rPr>
          <w:rFonts w:ascii="Times New Roman"/>
          <w:b w:val="false"/>
          <w:i w:val="false"/>
          <w:color w:val="000000"/>
          <w:sz w:val="28"/>
        </w:rPr>
        <w:t>
      құрамында биотоксиндер жоқ және өнім бермейтін үй жануарлары мен мамық жүнді жануарлардың саулығына қауіпті паразиттер жұқтырылмаған;</w:t>
      </w:r>
    </w:p>
    <w:p>
      <w:pPr>
        <w:spacing w:after="0"/>
        <w:ind w:left="0"/>
        <w:jc w:val="both"/>
      </w:pPr>
      <w:r>
        <w:rPr>
          <w:rFonts w:ascii="Times New Roman"/>
          <w:b w:val="false"/>
          <w:i w:val="false"/>
          <w:color w:val="000000"/>
          <w:sz w:val="28"/>
        </w:rPr>
        <w:t>
      құрамында: Tetraodontidae, Molidae, Diodontidae және Canthigasteridae тұқымдас улы балықтар жоқ;</w:t>
      </w:r>
    </w:p>
    <w:p>
      <w:pPr>
        <w:spacing w:after="0"/>
        <w:ind w:left="0"/>
        <w:jc w:val="both"/>
      </w:pPr>
      <w:r>
        <w:rPr>
          <w:rFonts w:ascii="Times New Roman"/>
          <w:b w:val="false"/>
          <w:i w:val="false"/>
          <w:color w:val="000000"/>
          <w:sz w:val="28"/>
        </w:rPr>
        <w:t>
      бояғыш заттармен өңделмеген, иондаушы сәулеленбеген;</w:t>
      </w:r>
    </w:p>
    <w:p>
      <w:pPr>
        <w:spacing w:after="0"/>
        <w:ind w:left="0"/>
        <w:jc w:val="both"/>
      </w:pPr>
      <w:r>
        <w:rPr>
          <w:rFonts w:ascii="Times New Roman"/>
          <w:b w:val="false"/>
          <w:i w:val="false"/>
          <w:color w:val="000000"/>
          <w:sz w:val="28"/>
        </w:rPr>
        <w:t>
      сақтау кезеңінде дефростацияға ұшырамаған;</w:t>
      </w:r>
    </w:p>
    <w:p>
      <w:pPr>
        <w:spacing w:after="0"/>
        <w:ind w:left="0"/>
        <w:jc w:val="both"/>
      </w:pPr>
      <w:r>
        <w:rPr>
          <w:rFonts w:ascii="Times New Roman"/>
          <w:b w:val="false"/>
          <w:i w:val="false"/>
          <w:color w:val="000000"/>
          <w:sz w:val="28"/>
        </w:rPr>
        <w:t>
      бүліну белгілері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