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facf" w14:textId="c97f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органдарының актілері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191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 органдарының актілері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(бұдан әрі – Одақ)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 Одақ шеңберіндегі ортақ процестерді Одақтың интеграцияланған ақпараттық жүйесі құралдарымен іске асыру кезінде ақпараттық өзара іс-қимылды регламенттейтін Одақ органдарының актілеріне сәйкес Одақ шеңберінде ортақ процестерді іске асыру кезінде қолданылады;</w:t>
      </w:r>
    </w:p>
    <w:p>
      <w:pPr>
        <w:spacing w:after="0"/>
        <w:ind w:left="0"/>
        <w:jc w:val="both"/>
      </w:pPr>
      <w:r>
        <w:rPr>
          <w:rFonts w:ascii="Times New Roman"/>
          <w:b w:val="false"/>
          <w:i w:val="false"/>
          <w:color w:val="000000"/>
          <w:sz w:val="28"/>
        </w:rPr>
        <w:t>
      анықтамалықтың кодтық белгілемелерін пайдалану Еуразиялық экономикалық комиссия бекітетін анықтамалықтар мен сыныптауыштардан егжей-тегжейлі мәліметтерді қалыптастыру кезінде міндетті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 191 шешімімен </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 органдарының актілері түрлерінің АНЫҚТАМАЛЫҒЫ</w:t>
      </w:r>
    </w:p>
    <w:bookmarkEnd w:id="3"/>
    <w:bookmarkStart w:name="z8" w:id="4"/>
    <w:p>
      <w:pPr>
        <w:spacing w:after="0"/>
        <w:ind w:left="0"/>
        <w:jc w:val="left"/>
      </w:pPr>
      <w:r>
        <w:rPr>
          <w:rFonts w:ascii="Times New Roman"/>
          <w:b/>
          <w:i w:val="false"/>
          <w:color w:val="000000"/>
        </w:rPr>
        <w:t xml:space="preserve"> I. Анықтамалықтан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түрінің атауыа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өкімі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өкімі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өкімі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ұсынымы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өкімі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ұсынымы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Сотының 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Сотының консультативтік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Үлкен алқасының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Үлкен алқасының 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Үлкен алқасының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Үлкен алқасының консультативтік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Алқасының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Алқасының 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Алқасының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Апелляциялық палатасының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Апелляциялық палатасының 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Соты Апелляциялық палатасының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мен Бірыңғай экономикалық кеңістік органының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Мемлекетаралық Кеңесінің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Мемлекетаралық Кеңесінің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Сотының шешімі</w:t>
            </w:r>
          </w:p>
        </w:tc>
      </w:tr>
    </w:tbl>
    <w:bookmarkStart w:name="z9" w:id="5"/>
    <w:p>
      <w:pPr>
        <w:spacing w:after="0"/>
        <w:ind w:left="0"/>
        <w:jc w:val="left"/>
      </w:pPr>
      <w:r>
        <w:rPr>
          <w:rFonts w:ascii="Times New Roman"/>
          <w:b/>
          <w:i w:val="false"/>
          <w:color w:val="000000"/>
        </w:rPr>
        <w:t xml:space="preserve"> II. Анықтамалық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актілері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040-2022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2022 жылғы 6 желтоқсандағы </w:t>
            </w:r>
          </w:p>
          <w:p>
            <w:pPr>
              <w:spacing w:after="20"/>
              <w:ind w:left="20"/>
              <w:jc w:val="both"/>
            </w:pPr>
            <w:r>
              <w:rPr>
                <w:rFonts w:ascii="Times New Roman"/>
                <w:b w:val="false"/>
                <w:i w:val="false"/>
                <w:color w:val="000000"/>
                <w:sz w:val="20"/>
              </w:rPr>
              <w:t>
№ 191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2022 жылғы 6 желтоқсандағы </w:t>
            </w:r>
          </w:p>
          <w:p>
            <w:pPr>
              <w:spacing w:after="20"/>
              <w:ind w:left="20"/>
              <w:jc w:val="both"/>
            </w:pPr>
            <w:r>
              <w:rPr>
                <w:rFonts w:ascii="Times New Roman"/>
                <w:b w:val="false"/>
                <w:i w:val="false"/>
                <w:color w:val="000000"/>
                <w:sz w:val="20"/>
              </w:rPr>
              <w:t>
№ 191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2014 жылғы 29 мамырдағы Еуразиялық экономикалық одақ туралы шартқа және Еуразиялық экономикалық одақ шеңберіндегі халықаралық шарттарға сәйкес берілген өкілеттіктер шеңберінде Еуразиялық экономикалық одақ органдары қабылдайтын актілер мен басқа да құжаттардың түрлері туралы мәліметтерді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ортақ процестерді іске асыру кезінде ақпараттық өзара іс-қимылды қамтамасыз ету мақсатында электрондық құжаттарды (мәліметтерді) қалыптастыру;</w:t>
            </w:r>
          </w:p>
          <w:p>
            <w:pPr>
              <w:spacing w:after="20"/>
              <w:ind w:left="20"/>
              <w:jc w:val="both"/>
            </w:pPr>
            <w:r>
              <w:rPr>
                <w:rFonts w:ascii="Times New Roman"/>
                <w:b w:val="false"/>
                <w:i w:val="false"/>
                <w:color w:val="000000"/>
                <w:sz w:val="20"/>
              </w:rPr>
              <w:t>
Еуразиялық экономикалық одақтың бірыңғай нормативтік-анықтамалық ақпараты жүйесінің құрамына енгізілетін анықтамалықтар мен сыныптауыштар қолданысының басталуын (аяқталуын) регламенттейтін Еуразиялық экономикалық одақ органдарының актілерінің түрлері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Еуразиялық экономикалық одақ, Еуразиялық экономикалық одақ органы, Кеден одағы мен Бірыңғай экономикалық кеңістік органы, Кеден одағы және Бірыңғай экономикалық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бар-жоғф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күнінен бастап жарамсыз деп белгіленеді, Еуразиялық экономикалық комиссияның анықтамалық жазбасы қолданысының аяқталуын регламенттейтін актісі туралы мәліметтер көрсетіледі. Анықтамалық кодтар бірегей болып табылады, анықтамалық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сипаты (анықтамалық құрамы, олардың мәндерінің саласы және қалыптастыру қағидалары)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келесі бағандар (графалар) қалыптастырылады:</w:t>
      </w:r>
    </w:p>
    <w:bookmarkEnd w:id="8"/>
    <w:p>
      <w:pPr>
        <w:spacing w:after="0"/>
        <w:ind w:left="0"/>
        <w:jc w:val="both"/>
      </w:pPr>
      <w:r>
        <w:rPr>
          <w:rFonts w:ascii="Times New Roman"/>
          <w:b w:val="false"/>
          <w:i w:val="false"/>
          <w:color w:val="000000"/>
          <w:sz w:val="28"/>
        </w:rPr>
        <w:t>
      "деректеме атауы – реттік нөмірі және деректеменің қалыптасқан немесе ресми сөз арқылы белгілемесі;</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 арқылы сипатталуы;</w:t>
      </w:r>
    </w:p>
    <w:p>
      <w:pPr>
        <w:spacing w:after="0"/>
        <w:ind w:left="0"/>
        <w:jc w:val="both"/>
      </w:pPr>
      <w:r>
        <w:rPr>
          <w:rFonts w:ascii="Times New Roman"/>
          <w:b w:val="false"/>
          <w:i w:val="false"/>
          <w:color w:val="000000"/>
          <w:sz w:val="28"/>
        </w:rPr>
        <w:t>
      "көпт." – деректеменің көптігі (міндеттілік (опционалдық)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 рет қайталануын көрсету үшін мынадай белгілемелер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органы актісінің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сериялық-реттік әдіспен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орыс тілінде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Іс-қимылдың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Іс-қимылдың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түрінің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Іс-қимылдың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Іс-қимылдың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