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93d87" w14:textId="ad93d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кедендік шекарасында және кедендік аумағында карантинге жатқызылған өнімдерге және карантинге жатқызылған объектілерге қойылатын бірыңғай карантиндік фитосанитариялық талаптардың 8-кестесіне өзгеріс енгізу туралы</w:t>
      </w:r>
    </w:p>
    <w:p>
      <w:pPr>
        <w:spacing w:after="0"/>
        <w:ind w:left="0"/>
        <w:jc w:val="both"/>
      </w:pPr>
      <w:r>
        <w:rPr>
          <w:rFonts w:ascii="Times New Roman"/>
          <w:b w:val="false"/>
          <w:i w:val="false"/>
          <w:color w:val="000000"/>
          <w:sz w:val="28"/>
        </w:rPr>
        <w:t>Еуразиялық экономикалық комиссия Кеңесінің 2021 жылғы 21 қаңтардағы № 5 шешімі.</w:t>
      </w:r>
    </w:p>
    <w:p>
      <w:pPr>
        <w:spacing w:after="0"/>
        <w:ind w:left="0"/>
        <w:jc w:val="both"/>
      </w:pPr>
      <w:bookmarkStart w:name="z0" w:id="0"/>
      <w:r>
        <w:rPr>
          <w:rFonts w:ascii="Times New Roman"/>
          <w:b w:val="false"/>
          <w:i w:val="false"/>
          <w:color w:val="000000"/>
          <w:sz w:val="28"/>
        </w:rPr>
        <w:t xml:space="preserve">
      2014 жылғы 29 мамырдағы Еуразиялық экономикалық одақ туралы шарттың 59-бабының </w:t>
      </w:r>
      <w:r>
        <w:rPr>
          <w:rFonts w:ascii="Times New Roman"/>
          <w:b w:val="false"/>
          <w:i w:val="false"/>
          <w:color w:val="000000"/>
          <w:sz w:val="28"/>
        </w:rPr>
        <w:t>3-тармағына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1 қосымшаның 55-тармағына сәйкес Еуразиялық экономикалық комиссия Кеңесі шешті: </w:t>
      </w:r>
    </w:p>
    <w:bookmarkEnd w:id="0"/>
    <w:bookmarkStart w:name="z1" w:id="1"/>
    <w:p>
      <w:pPr>
        <w:spacing w:after="0"/>
        <w:ind w:left="0"/>
        <w:jc w:val="both"/>
      </w:pPr>
      <w:r>
        <w:rPr>
          <w:rFonts w:ascii="Times New Roman"/>
          <w:b w:val="false"/>
          <w:i w:val="false"/>
          <w:color w:val="000000"/>
          <w:sz w:val="28"/>
        </w:rPr>
        <w:t>
      1. Еуразиялық экономикалық комиссия Кеңесінің 2016 жылғы 30 қарашадағы № 157 шешімімен бекітілген Еуразиялық экономикалық одақтың кедендік шекарасында және кедендік аумағында карантинге жатқызылған өнімдерге және карантинге жатқызылған объектілерге қойылатын бірыңғай карантиндік фитосанитариялық талаптардың 8-кестесі мынадай мазмұндағы 13-тармақпен толықтырылсын:</w:t>
      </w:r>
    </w:p>
    <w:bookmarkEnd w:id="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Саңырауқұлақ жіпшумағы (0602 90 100 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қатерлі ісігінен (Synchytrium endobioticum) және Техас тамыр шірігінен (Phymatotrichopsis omnivora) бос аймақтардан, жерлерден және (немесе) өндіріс учаскелерінен, көпжасушалы бөрік шыбынынан (Megaselia scalaris) бос жерлерден және (немесе) өндіріс учаскелерінен шығуы керек".</w:t>
            </w:r>
          </w:p>
        </w:tc>
      </w:tr>
    </w:tbl>
    <w:bookmarkStart w:name="z2" w:id="2"/>
    <w:p>
      <w:pPr>
        <w:spacing w:after="0"/>
        <w:ind w:left="0"/>
        <w:jc w:val="both"/>
      </w:pPr>
      <w:r>
        <w:rPr>
          <w:rFonts w:ascii="Times New Roman"/>
          <w:b w:val="false"/>
          <w:i w:val="false"/>
          <w:color w:val="000000"/>
          <w:sz w:val="28"/>
        </w:rPr>
        <w:t>
      2. Осы Өкім ресми жарияланған күнінен бастап күнтізбелік 30 күн өткен соң күшіне енеді.</w:t>
      </w:r>
    </w:p>
    <w:bookmarkEnd w:id="2"/>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 экономикалық комиссия Кеңесінің мүшелері</w:t>
      </w:r>
      <w:r>
        <w:rPr>
          <w:rFonts w:ascii="Times New Roman"/>
          <w:b w:val="false"/>
          <w:i w:val="false"/>
          <w:color w:val="000000"/>
          <w:sz w:val="28"/>
        </w:rPr>
        <w:t>:</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Республикасынан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Григорян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Петришенко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Б.Сұлтанов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А.Кожошев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Оверчук</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