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52a4" w14:textId="bed5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Индонезия Республикасы арасындағы еркін сауда туралы келісім жасаудың орындылығы туралы мәселені зерделеу жөніндегі бірлескен зерттеу тобы жұмысының қорытындылары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60 шешімі.</w:t>
      </w:r>
    </w:p>
    <w:p>
      <w:pPr>
        <w:spacing w:after="0"/>
        <w:ind w:left="0"/>
        <w:jc w:val="left"/>
      </w:pPr>
    </w:p>
    <w:bookmarkStart w:name="z4" w:id="0"/>
    <w:p>
      <w:pPr>
        <w:spacing w:after="0"/>
        <w:ind w:left="0"/>
        <w:jc w:val="both"/>
      </w:pPr>
      <w:r>
        <w:rPr>
          <w:rFonts w:ascii="Times New Roman"/>
          <w:b w:val="false"/>
          <w:i w:val="false"/>
          <w:color w:val="000000"/>
          <w:sz w:val="28"/>
        </w:rPr>
        <w:t>
      Индонезия Республикасымен еркін сауда туралы келісім жасаудың орындылығы туралы мәселені зерделеу жөніндегі бірлескен зерттеу тобының (бұдан әрі – бірлескен зерттеу тобы) Еуразиялық экономикалық комиссия Кеңесінің 2020 жылғы 11 қыркүйектегі № 19 өкіміне сәйкес қалыптастырылған қорытынды баяндамасын назарға ала отырып,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Жоғары Еуразиялық экономикалық кеңестің "Еркін сауда туралы келісім жасау туралы Индонезия Республикасымен келіссөздерді бастау туралы" шешімінің жобасы (қоса беріліп отыр) мақұлдансын және ол Жоғары Еуразиялық экономикалық кеңестің қарауына ұсынылсын.</w:t>
      </w:r>
    </w:p>
    <w:bookmarkEnd w:id="1"/>
    <w:bookmarkStart w:name="z6" w:id="2"/>
    <w:p>
      <w:pPr>
        <w:spacing w:after="0"/>
        <w:ind w:left="0"/>
        <w:jc w:val="both"/>
      </w:pPr>
      <w:r>
        <w:rPr>
          <w:rFonts w:ascii="Times New Roman"/>
          <w:b w:val="false"/>
          <w:i w:val="false"/>
          <w:color w:val="000000"/>
          <w:sz w:val="28"/>
        </w:rPr>
        <w:t>
      2. Бірлескен зерттеу тобының жұмысы шеңберінде дайындалған, қоса беріліп отырған бір тараптан Еуразиялық экономикалық одақ пен оған мүше мемлекеттер және екінші тараптан Индонезия Республикасы арасындағы еркін сауда туралы келісім жобасының тұжырымдамалық ережелері мақұлдансын.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bookmarkStart w:name="z9" w:id="5"/>
    <w:p>
      <w:pPr>
        <w:spacing w:after="0"/>
        <w:ind w:left="0"/>
        <w:jc w:val="left"/>
      </w:pPr>
      <w:r>
        <w:rPr>
          <w:rFonts w:ascii="Times New Roman"/>
          <w:b/>
          <w:i w:val="false"/>
          <w:color w:val="000000"/>
        </w:rPr>
        <w:t xml:space="preserve"> О начале переговоров с Республикой Индонезией о заключении соглашения о свободной торговле</w:t>
      </w:r>
    </w:p>
    <w:bookmarkEnd w:id="5"/>
    <w:bookmarkStart w:name="z10"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7-бабы негізінде Жоғары Еуразиялық экономикалық кеңес шешті: </w:t>
      </w:r>
    </w:p>
    <w:bookmarkEnd w:id="6"/>
    <w:bookmarkStart w:name="z11" w:id="7"/>
    <w:p>
      <w:pPr>
        <w:spacing w:after="0"/>
        <w:ind w:left="0"/>
        <w:jc w:val="both"/>
      </w:pPr>
      <w:r>
        <w:rPr>
          <w:rFonts w:ascii="Times New Roman"/>
          <w:b w:val="false"/>
          <w:i w:val="false"/>
          <w:color w:val="000000"/>
          <w:sz w:val="28"/>
        </w:rPr>
        <w:t xml:space="preserve">
      1. Еуразиялық экономикалық одаққа мүше мемлекеттер Еуразиялық экономикалық комиссиямен бірлесіп еркін сауда туралы келісім жасау туралы Индонезия Республикасымен келіссөздерді бастасын. </w:t>
      </w:r>
    </w:p>
    <w:bookmarkEnd w:id="7"/>
    <w:p>
      <w:pPr>
        <w:spacing w:after="0"/>
        <w:ind w:left="0"/>
        <w:jc w:val="both"/>
      </w:pPr>
      <w:bookmarkStart w:name="z12" w:id="8"/>
      <w:r>
        <w:rPr>
          <w:rFonts w:ascii="Times New Roman"/>
          <w:b w:val="false"/>
          <w:i w:val="false"/>
          <w:color w:val="000000"/>
          <w:sz w:val="28"/>
        </w:rPr>
        <w:t xml:space="preserve">
      2. Еуразиялық экономикалық комиссия Кеңесі осы Шешімнің </w:t>
      </w:r>
    </w:p>
    <w:bookmarkEnd w:id="8"/>
    <w:p>
      <w:pPr>
        <w:spacing w:after="0"/>
        <w:ind w:left="0"/>
        <w:jc w:val="both"/>
      </w:pPr>
      <w:r>
        <w:rPr>
          <w:rFonts w:ascii="Times New Roman"/>
          <w:b w:val="false"/>
          <w:i w:val="false"/>
          <w:color w:val="000000"/>
          <w:sz w:val="28"/>
        </w:rPr>
        <w:t>1-тармағында көрсетілген келіссөздерге арналған директиваларды бекітсін.</w:t>
      </w:r>
    </w:p>
    <w:bookmarkStart w:name="z13" w:id="9"/>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мүшелері:</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60 шешімімен</w:t>
            </w:r>
            <w:r>
              <w:br/>
            </w:r>
            <w:r>
              <w:rPr>
                <w:rFonts w:ascii="Times New Roman"/>
                <w:b w:val="false"/>
                <w:i w:val="false"/>
                <w:color w:val="000000"/>
                <w:sz w:val="20"/>
              </w:rPr>
              <w:t>МАҚҰЛДАНДЫ</w:t>
            </w:r>
          </w:p>
        </w:tc>
      </w:tr>
    </w:tbl>
    <w:bookmarkStart w:name="z16" w:id="11"/>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Индонезия Республикасы арасындағы еркін сауда туралы келісім жобасының </w:t>
      </w:r>
      <w:r>
        <w:br/>
      </w:r>
      <w:r>
        <w:rPr>
          <w:rFonts w:ascii="Times New Roman"/>
          <w:b/>
          <w:i w:val="false"/>
          <w:color w:val="000000"/>
        </w:rPr>
        <w:t>ТҰЖЫРЫМДАМАЛЫҚ ЕРЕЖЕЛЕРІ</w:t>
      </w:r>
    </w:p>
    <w:bookmarkEnd w:id="11"/>
    <w:bookmarkStart w:name="z17" w:id="12"/>
    <w:p>
      <w:pPr>
        <w:spacing w:after="0"/>
        <w:ind w:left="0"/>
        <w:jc w:val="left"/>
      </w:pPr>
      <w:r>
        <w:rPr>
          <w:rFonts w:ascii="Times New Roman"/>
          <w:b/>
          <w:i w:val="false"/>
          <w:color w:val="000000"/>
        </w:rPr>
        <w:t xml:space="preserve"> I. Кіріспе</w:t>
      </w:r>
    </w:p>
    <w:bookmarkEnd w:id="12"/>
    <w:bookmarkStart w:name="z18" w:id="13"/>
    <w:p>
      <w:pPr>
        <w:spacing w:after="0"/>
        <w:ind w:left="0"/>
        <w:jc w:val="both"/>
      </w:pPr>
      <w:r>
        <w:rPr>
          <w:rFonts w:ascii="Times New Roman"/>
          <w:b w:val="false"/>
          <w:i w:val="false"/>
          <w:color w:val="000000"/>
          <w:sz w:val="28"/>
        </w:rPr>
        <w:t>
      Осы тұжырымдамалық ережелер Бір тараптан Еуразиялық экономикалық одақ пен оған мүше мемлекеттер және екінші тараптан Индонезия Республикасы арасындағы еркін сауда туралы келісімді (бұдан әрі тиісінше - келісім, тараптар) қамту бойынша өзара түсіністікті көрсетеді.</w:t>
      </w:r>
    </w:p>
    <w:bookmarkEnd w:id="13"/>
    <w:bookmarkStart w:name="z19" w:id="14"/>
    <w:p>
      <w:pPr>
        <w:spacing w:after="0"/>
        <w:ind w:left="0"/>
        <w:jc w:val="both"/>
      </w:pPr>
      <w:r>
        <w:rPr>
          <w:rFonts w:ascii="Times New Roman"/>
          <w:b w:val="false"/>
          <w:i w:val="false"/>
          <w:color w:val="000000"/>
          <w:sz w:val="28"/>
        </w:rPr>
        <w:t>
      Настоящие концептуальные положения содержат перечень вопросов, касающихся торговли, подлежащих включению в соглашение без ущерба для финальной позиции сторон в ходе переговоров. Данный перечень не является исчерпывающим, в ходе переговоров могут быть включены дополнительные вопросы по согласию сторон.</w:t>
      </w:r>
    </w:p>
    <w:bookmarkEnd w:id="14"/>
    <w:bookmarkStart w:name="z20" w:id="15"/>
    <w:p>
      <w:pPr>
        <w:spacing w:after="0"/>
        <w:ind w:left="0"/>
        <w:jc w:val="left"/>
      </w:pPr>
      <w:r>
        <w:rPr>
          <w:rFonts w:ascii="Times New Roman"/>
          <w:b/>
          <w:i w:val="false"/>
          <w:color w:val="000000"/>
        </w:rPr>
        <w:t xml:space="preserve"> II. Мақсаттар (түйінді қағидаттар)</w:t>
      </w:r>
    </w:p>
    <w:bookmarkEnd w:id="15"/>
    <w:bookmarkStart w:name="z21" w:id="16"/>
    <w:p>
      <w:pPr>
        <w:spacing w:after="0"/>
        <w:ind w:left="0"/>
        <w:jc w:val="both"/>
      </w:pPr>
      <w:r>
        <w:rPr>
          <w:rFonts w:ascii="Times New Roman"/>
          <w:b w:val="false"/>
          <w:i w:val="false"/>
          <w:color w:val="000000"/>
          <w:sz w:val="28"/>
        </w:rPr>
        <w:t>
      Келісім жасаудың мақсаттары (түйінді қағидаттары) мыналар болып табылады:</w:t>
      </w:r>
    </w:p>
    <w:bookmarkEnd w:id="16"/>
    <w:bookmarkStart w:name="z22" w:id="17"/>
    <w:p>
      <w:pPr>
        <w:spacing w:after="0"/>
        <w:ind w:left="0"/>
        <w:jc w:val="both"/>
      </w:pPr>
      <w:r>
        <w:rPr>
          <w:rFonts w:ascii="Times New Roman"/>
          <w:b w:val="false"/>
          <w:i w:val="false"/>
          <w:color w:val="000000"/>
          <w:sz w:val="28"/>
        </w:rPr>
        <w:t>
      тараптар арасында тауарлардың еркін сауда режимін белгілеуге бағытталған өзара тиімді уағдаластықтарды қалыптастыру;</w:t>
      </w:r>
    </w:p>
    <w:bookmarkEnd w:id="17"/>
    <w:bookmarkStart w:name="z23" w:id="18"/>
    <w:p>
      <w:pPr>
        <w:spacing w:after="0"/>
        <w:ind w:left="0"/>
        <w:jc w:val="both"/>
      </w:pPr>
      <w:r>
        <w:rPr>
          <w:rFonts w:ascii="Times New Roman"/>
          <w:b w:val="false"/>
          <w:i w:val="false"/>
          <w:color w:val="000000"/>
          <w:sz w:val="28"/>
        </w:rPr>
        <w:t>
      келісімді имплементациялау және оны бірлесіп әкімшілендіру үшін қажетті тиімді рәсімдерді әзірлеу;</w:t>
      </w:r>
    </w:p>
    <w:bookmarkEnd w:id="18"/>
    <w:bookmarkStart w:name="z24" w:id="19"/>
    <w:p>
      <w:pPr>
        <w:spacing w:after="0"/>
        <w:ind w:left="0"/>
        <w:jc w:val="both"/>
      </w:pPr>
      <w:r>
        <w:rPr>
          <w:rFonts w:ascii="Times New Roman"/>
          <w:b w:val="false"/>
          <w:i w:val="false"/>
          <w:color w:val="000000"/>
          <w:sz w:val="28"/>
        </w:rPr>
        <w:t>
      өзара мүдделілікті білдіретін сауда-экономикалық ынтымақтастықтың негізгі бағыттары үшін преференциялық жағдайлар жасау, ол тауарлардың өзара саудасындағы кедендік әкелу баждарының ставкаларын және өзге де тосқауылдарды ырықтандыруды да қамтуы мүмкін.</w:t>
      </w:r>
    </w:p>
    <w:bookmarkEnd w:id="19"/>
    <w:bookmarkStart w:name="z25" w:id="20"/>
    <w:p>
      <w:pPr>
        <w:spacing w:after="0"/>
        <w:ind w:left="0"/>
        <w:jc w:val="left"/>
      </w:pPr>
      <w:r>
        <w:rPr>
          <w:rFonts w:ascii="Times New Roman"/>
          <w:b/>
          <w:i w:val="false"/>
          <w:color w:val="000000"/>
        </w:rPr>
        <w:t xml:space="preserve"> III. Міндеттер</w:t>
      </w:r>
    </w:p>
    <w:bookmarkEnd w:id="20"/>
    <w:bookmarkStart w:name="z26" w:id="21"/>
    <w:p>
      <w:pPr>
        <w:spacing w:after="0"/>
        <w:ind w:left="0"/>
        <w:jc w:val="both"/>
      </w:pPr>
      <w:r>
        <w:rPr>
          <w:rFonts w:ascii="Times New Roman"/>
          <w:b w:val="false"/>
          <w:i w:val="false"/>
          <w:color w:val="000000"/>
          <w:sz w:val="28"/>
        </w:rPr>
        <w:t>
      Келісім жасаудың міндеттері болып табылады:</w:t>
      </w:r>
    </w:p>
    <w:bookmarkEnd w:id="21"/>
    <w:bookmarkStart w:name="z27" w:id="22"/>
    <w:p>
      <w:pPr>
        <w:spacing w:after="0"/>
        <w:ind w:left="0"/>
        <w:jc w:val="both"/>
      </w:pPr>
      <w:r>
        <w:rPr>
          <w:rFonts w:ascii="Times New Roman"/>
          <w:b w:val="false"/>
          <w:i w:val="false"/>
          <w:color w:val="000000"/>
          <w:sz w:val="28"/>
        </w:rPr>
        <w:t>
      тауарлардың нарыққа қолжетімділігін кеңейту, сауданы оңайлату, оның ішінде тарифтік және тарифтік емес кедергілерді төмендету және жою арқылы оңайлату;</w:t>
      </w:r>
    </w:p>
    <w:bookmarkEnd w:id="22"/>
    <w:bookmarkStart w:name="z28" w:id="23"/>
    <w:p>
      <w:pPr>
        <w:spacing w:after="0"/>
        <w:ind w:left="0"/>
        <w:jc w:val="both"/>
      </w:pPr>
      <w:r>
        <w:rPr>
          <w:rFonts w:ascii="Times New Roman"/>
          <w:b w:val="false"/>
          <w:i w:val="false"/>
          <w:color w:val="000000"/>
          <w:sz w:val="28"/>
        </w:rPr>
        <w:t xml:space="preserve">
      тараптар арасындағы сауда айналымын ұлғайту; </w:t>
      </w:r>
    </w:p>
    <w:bookmarkEnd w:id="23"/>
    <w:bookmarkStart w:name="z29" w:id="24"/>
    <w:p>
      <w:pPr>
        <w:spacing w:after="0"/>
        <w:ind w:left="0"/>
        <w:jc w:val="both"/>
      </w:pPr>
      <w:r>
        <w:rPr>
          <w:rFonts w:ascii="Times New Roman"/>
          <w:b w:val="false"/>
          <w:i w:val="false"/>
          <w:color w:val="000000"/>
          <w:sz w:val="28"/>
        </w:rPr>
        <w:t>
      тараптар арасындағы сауда-экономикалық ынтымақтастықты дамыту және бәсекеге қабілеттілікті арттыру үшін қосымша жағдайлар жасау.</w:t>
      </w:r>
    </w:p>
    <w:bookmarkEnd w:id="24"/>
    <w:bookmarkStart w:name="z30" w:id="25"/>
    <w:p>
      <w:pPr>
        <w:spacing w:after="0"/>
        <w:ind w:left="0"/>
        <w:jc w:val="left"/>
      </w:pPr>
      <w:r>
        <w:rPr>
          <w:rFonts w:ascii="Times New Roman"/>
          <w:b/>
          <w:i w:val="false"/>
          <w:color w:val="000000"/>
        </w:rPr>
        <w:t xml:space="preserve"> IV. Негізгі мәселелер</w:t>
      </w:r>
    </w:p>
    <w:bookmarkEnd w:id="25"/>
    <w:bookmarkStart w:name="z31" w:id="26"/>
    <w:p>
      <w:pPr>
        <w:spacing w:after="0"/>
        <w:ind w:left="0"/>
        <w:jc w:val="both"/>
      </w:pPr>
      <w:r>
        <w:rPr>
          <w:rFonts w:ascii="Times New Roman"/>
          <w:b w:val="false"/>
          <w:i w:val="false"/>
          <w:color w:val="000000"/>
          <w:sz w:val="28"/>
        </w:rPr>
        <w:t>
      Келісім шеңберінде мынадай мәселелер реттелуге жатады:</w:t>
      </w:r>
    </w:p>
    <w:bookmarkEnd w:id="26"/>
    <w:bookmarkStart w:name="z32" w:id="27"/>
    <w:p>
      <w:pPr>
        <w:spacing w:after="0"/>
        <w:ind w:left="0"/>
        <w:jc w:val="both"/>
      </w:pPr>
      <w:r>
        <w:rPr>
          <w:rFonts w:ascii="Times New Roman"/>
          <w:b w:val="false"/>
          <w:i w:val="false"/>
          <w:color w:val="000000"/>
          <w:sz w:val="28"/>
        </w:rPr>
        <w:t>
      1. Құқықтық және "сатылас" мәселелер</w:t>
      </w:r>
    </w:p>
    <w:bookmarkEnd w:id="27"/>
    <w:bookmarkStart w:name="z33" w:id="28"/>
    <w:p>
      <w:pPr>
        <w:spacing w:after="0"/>
        <w:ind w:left="0"/>
        <w:jc w:val="both"/>
      </w:pPr>
      <w:r>
        <w:rPr>
          <w:rFonts w:ascii="Times New Roman"/>
          <w:b w:val="false"/>
          <w:i w:val="false"/>
          <w:color w:val="000000"/>
          <w:sz w:val="28"/>
        </w:rPr>
        <w:t>
      Келісім мерзімсіз кезеңге жасалуы тиіс.</w:t>
      </w:r>
    </w:p>
    <w:bookmarkEnd w:id="28"/>
    <w:bookmarkStart w:name="z34" w:id="29"/>
    <w:p>
      <w:pPr>
        <w:spacing w:after="0"/>
        <w:ind w:left="0"/>
        <w:jc w:val="both"/>
      </w:pPr>
      <w:r>
        <w:rPr>
          <w:rFonts w:ascii="Times New Roman"/>
          <w:b w:val="false"/>
          <w:i w:val="false"/>
          <w:color w:val="000000"/>
          <w:sz w:val="28"/>
        </w:rPr>
        <w:t>
      Келісімнің тараптары 2014 жылғы 29 мамырдағы Еуразиялық экономикалық одақ туралы шартта белгіленген өз құзыреті шеңберінде бір тараптан Еуразиялық экономикалық одақ және (немесе) оған мүше мемлекеттер және екінші тараптан Индонезия Республикасы болуы тиіс.</w:t>
      </w:r>
    </w:p>
    <w:bookmarkEnd w:id="29"/>
    <w:bookmarkStart w:name="z35" w:id="30"/>
    <w:p>
      <w:pPr>
        <w:spacing w:after="0"/>
        <w:ind w:left="0"/>
        <w:jc w:val="both"/>
      </w:pPr>
      <w:r>
        <w:rPr>
          <w:rFonts w:ascii="Times New Roman"/>
          <w:b w:val="false"/>
          <w:i w:val="false"/>
          <w:color w:val="000000"/>
          <w:sz w:val="28"/>
        </w:rPr>
        <w:t xml:space="preserve">
      Келісім 1994 жылғы Тарифтер мен сауда жөніндегі бас келісімнің (бұдан әрі – 1994 жылғы ГАТТ) XXIV бабының 8 (b) тармағында белгіленген талаптарға сәйкес келуі тиіс. </w:t>
      </w:r>
    </w:p>
    <w:bookmarkEnd w:id="30"/>
    <w:bookmarkStart w:name="z36" w:id="31"/>
    <w:p>
      <w:pPr>
        <w:spacing w:after="0"/>
        <w:ind w:left="0"/>
        <w:jc w:val="both"/>
      </w:pPr>
      <w:r>
        <w:rPr>
          <w:rFonts w:ascii="Times New Roman"/>
          <w:b w:val="false"/>
          <w:i w:val="false"/>
          <w:color w:val="000000"/>
          <w:sz w:val="28"/>
        </w:rPr>
        <w:t xml:space="preserve">
      Келісімде мыналар көзделуі тиіс: </w:t>
      </w:r>
    </w:p>
    <w:bookmarkEnd w:id="31"/>
    <w:bookmarkStart w:name="z37" w:id="32"/>
    <w:p>
      <w:pPr>
        <w:spacing w:after="0"/>
        <w:ind w:left="0"/>
        <w:jc w:val="both"/>
      </w:pPr>
      <w:r>
        <w:rPr>
          <w:rFonts w:ascii="Times New Roman"/>
          <w:b w:val="false"/>
          <w:i w:val="false"/>
          <w:color w:val="000000"/>
          <w:sz w:val="28"/>
        </w:rPr>
        <w:t xml:space="preserve">
      келісімді әкімшілендірудің пәрменді тетіктері, оның ішінде тараптар өкілдерінің өзара іс-қимыл алаңдарын (қосалқы мамандандырылған органдар мен жұмыс топтарын қалыптастыру мүмкіндігімен бірлескен комитет құруды қоса алғанда) қалыптастыру; </w:t>
      </w:r>
    </w:p>
    <w:bookmarkEnd w:id="32"/>
    <w:bookmarkStart w:name="z38" w:id="33"/>
    <w:p>
      <w:pPr>
        <w:spacing w:after="0"/>
        <w:ind w:left="0"/>
        <w:jc w:val="both"/>
      </w:pPr>
      <w:r>
        <w:rPr>
          <w:rFonts w:ascii="Times New Roman"/>
          <w:b w:val="false"/>
          <w:i w:val="false"/>
          <w:color w:val="000000"/>
          <w:sz w:val="28"/>
        </w:rPr>
        <w:t xml:space="preserve">
      келіссөздер мен консультациялардың басымдығы қағидатына негізделген және төрешілер панелін қалыптастырудың пәрменді тетіктерін көздейтін тараптар арасындағы ықтимал дауларды шешу рәсімі, ал осындай рәсім шеңберінде дауға бастамашылық ету үшін негіз ретінде тарап екінші тараптың шарасы келісімде көзделген оның міндеттемелеріне сәйкес келмейді деп пайымдаған кезде, келісімді түсіндіру және (немесе) қолдану ғана көзделуге тиіс; </w:t>
      </w:r>
    </w:p>
    <w:bookmarkEnd w:id="33"/>
    <w:bookmarkStart w:name="z39" w:id="34"/>
    <w:p>
      <w:pPr>
        <w:spacing w:after="0"/>
        <w:ind w:left="0"/>
        <w:jc w:val="both"/>
      </w:pPr>
      <w:r>
        <w:rPr>
          <w:rFonts w:ascii="Times New Roman"/>
          <w:b w:val="false"/>
          <w:i w:val="false"/>
          <w:color w:val="000000"/>
          <w:sz w:val="28"/>
        </w:rPr>
        <w:t>
      1994 жылғы ГАТТ-тың XX және XXI баптарында көзделген тиісті ерекшеліктер;</w:t>
      </w:r>
    </w:p>
    <w:bookmarkEnd w:id="34"/>
    <w:bookmarkStart w:name="z40" w:id="35"/>
    <w:p>
      <w:pPr>
        <w:spacing w:after="0"/>
        <w:ind w:left="0"/>
        <w:jc w:val="both"/>
      </w:pPr>
      <w:r>
        <w:rPr>
          <w:rFonts w:ascii="Times New Roman"/>
          <w:b w:val="false"/>
          <w:i w:val="false"/>
          <w:color w:val="000000"/>
          <w:sz w:val="28"/>
        </w:rPr>
        <w:t>
      халықаралық экономикалық қатынастардағы өзгерістерді ескере отырып, тараптардың пайдасын қамтамасыз ету үшін келісімді қайта қарау тетігі.</w:t>
      </w:r>
    </w:p>
    <w:bookmarkEnd w:id="35"/>
    <w:bookmarkStart w:name="z41" w:id="36"/>
    <w:p>
      <w:pPr>
        <w:spacing w:after="0"/>
        <w:ind w:left="0"/>
        <w:jc w:val="both"/>
      </w:pPr>
      <w:r>
        <w:rPr>
          <w:rFonts w:ascii="Times New Roman"/>
          <w:b w:val="false"/>
          <w:i w:val="false"/>
          <w:color w:val="000000"/>
          <w:sz w:val="28"/>
        </w:rPr>
        <w:t>
      2. Тауарлар саудасы (нарыққа қол жеткізу)</w:t>
      </w:r>
    </w:p>
    <w:bookmarkEnd w:id="36"/>
    <w:bookmarkStart w:name="z42" w:id="37"/>
    <w:p>
      <w:pPr>
        <w:spacing w:after="0"/>
        <w:ind w:left="0"/>
        <w:jc w:val="both"/>
      </w:pPr>
      <w:r>
        <w:rPr>
          <w:rFonts w:ascii="Times New Roman"/>
          <w:b w:val="false"/>
          <w:i w:val="false"/>
          <w:color w:val="000000"/>
          <w:sz w:val="28"/>
        </w:rPr>
        <w:t>
      Келісім:</w:t>
      </w:r>
    </w:p>
    <w:bookmarkEnd w:id="37"/>
    <w:bookmarkStart w:name="z43" w:id="38"/>
    <w:p>
      <w:pPr>
        <w:spacing w:after="0"/>
        <w:ind w:left="0"/>
        <w:jc w:val="both"/>
      </w:pPr>
      <w:r>
        <w:rPr>
          <w:rFonts w:ascii="Times New Roman"/>
          <w:b w:val="false"/>
          <w:i w:val="false"/>
          <w:color w:val="000000"/>
          <w:sz w:val="28"/>
        </w:rPr>
        <w:t>
      тараптардың аумағынан шығарылатын тауарлардың қолжетімділігі үшін преференциялық жағдайларды көздеуге, сондай-ақ еркін сауда режимін берудің қосымша шарттарын қамтуы мүмкін;</w:t>
      </w:r>
    </w:p>
    <w:bookmarkEnd w:id="38"/>
    <w:bookmarkStart w:name="z44" w:id="39"/>
    <w:p>
      <w:pPr>
        <w:spacing w:after="0"/>
        <w:ind w:left="0"/>
        <w:jc w:val="both"/>
      </w:pPr>
      <w:r>
        <w:rPr>
          <w:rFonts w:ascii="Times New Roman"/>
          <w:b w:val="false"/>
          <w:i w:val="false"/>
          <w:color w:val="000000"/>
          <w:sz w:val="28"/>
        </w:rPr>
        <w:t>
      еркін сауда режимінен тауар алуларының тізбесін белгілеуге;</w:t>
      </w:r>
    </w:p>
    <w:bookmarkEnd w:id="39"/>
    <w:bookmarkStart w:name="z45" w:id="40"/>
    <w:p>
      <w:pPr>
        <w:spacing w:after="0"/>
        <w:ind w:left="0"/>
        <w:jc w:val="both"/>
      </w:pPr>
      <w:r>
        <w:rPr>
          <w:rFonts w:ascii="Times New Roman"/>
          <w:b w:val="false"/>
          <w:i w:val="false"/>
          <w:color w:val="000000"/>
          <w:sz w:val="28"/>
        </w:rPr>
        <w:t>
      тараптар аумағынан шығарылатын тауарлармен өзара саудада баждар алу жойылуға тиіс өтпелі кезеңдер белгілеуге тиіс.</w:t>
      </w:r>
    </w:p>
    <w:bookmarkEnd w:id="40"/>
    <w:bookmarkStart w:name="z46" w:id="41"/>
    <w:p>
      <w:pPr>
        <w:spacing w:after="0"/>
        <w:ind w:left="0"/>
        <w:jc w:val="both"/>
      </w:pPr>
      <w:r>
        <w:rPr>
          <w:rFonts w:ascii="Times New Roman"/>
          <w:b w:val="false"/>
          <w:i w:val="false"/>
          <w:color w:val="000000"/>
          <w:sz w:val="28"/>
        </w:rPr>
        <w:t>
      Келісімде міндеттемелер, оның ішінде 1994 жылғы ГАТТ-тың I, III, VIII және XI баптарында көзделген тиісті міндеттемелер көзделуге тиіс.</w:t>
      </w:r>
    </w:p>
    <w:bookmarkEnd w:id="41"/>
    <w:bookmarkStart w:name="z47" w:id="42"/>
    <w:p>
      <w:pPr>
        <w:spacing w:after="0"/>
        <w:ind w:left="0"/>
        <w:jc w:val="both"/>
      </w:pPr>
      <w:r>
        <w:rPr>
          <w:rFonts w:ascii="Times New Roman"/>
          <w:b w:val="false"/>
          <w:i w:val="false"/>
          <w:color w:val="000000"/>
          <w:sz w:val="28"/>
        </w:rPr>
        <w:t>
      3. Тауарлардың шығарылуын айқындау қағидалары</w:t>
      </w:r>
    </w:p>
    <w:bookmarkEnd w:id="42"/>
    <w:bookmarkStart w:name="z48" w:id="43"/>
    <w:p>
      <w:pPr>
        <w:spacing w:after="0"/>
        <w:ind w:left="0"/>
        <w:jc w:val="both"/>
      </w:pPr>
      <w:r>
        <w:rPr>
          <w:rFonts w:ascii="Times New Roman"/>
          <w:b w:val="false"/>
          <w:i w:val="false"/>
          <w:color w:val="000000"/>
          <w:sz w:val="28"/>
        </w:rPr>
        <w:t xml:space="preserve">
      Тарифтік преференцияларды беру мақсаттары үшін келісімде тауарлардың шығарылуын айқындаудың преференциялық қағидалары белгіленуге тиіс, оларда мыналар қамтылуға тиіс: </w:t>
      </w:r>
    </w:p>
    <w:bookmarkEnd w:id="43"/>
    <w:bookmarkStart w:name="z49" w:id="44"/>
    <w:p>
      <w:pPr>
        <w:spacing w:after="0"/>
        <w:ind w:left="0"/>
        <w:jc w:val="both"/>
      </w:pPr>
      <w:r>
        <w:rPr>
          <w:rFonts w:ascii="Times New Roman"/>
          <w:b w:val="false"/>
          <w:i w:val="false"/>
          <w:color w:val="000000"/>
          <w:sz w:val="28"/>
        </w:rPr>
        <w:t>
      тауарды тарап аумағынан шыққан деп тануға мүмкіндік беретін критерийлер (атап айтқанда, толық алынған тауарлардың тізбесін және өндіру кезінде таусылмайтын материалдар пайдаланылатын тауарлар үшін жеткілікті қайта өңдеу критерийлерін қамтиды);</w:t>
      </w:r>
    </w:p>
    <w:bookmarkEnd w:id="44"/>
    <w:bookmarkStart w:name="z50" w:id="45"/>
    <w:p>
      <w:pPr>
        <w:spacing w:after="0"/>
        <w:ind w:left="0"/>
        <w:jc w:val="both"/>
      </w:pPr>
      <w:r>
        <w:rPr>
          <w:rFonts w:ascii="Times New Roman"/>
          <w:b w:val="false"/>
          <w:i w:val="false"/>
          <w:color w:val="000000"/>
          <w:sz w:val="28"/>
        </w:rPr>
        <w:t>
      тікелей беру шарттары;</w:t>
      </w:r>
    </w:p>
    <w:bookmarkEnd w:id="45"/>
    <w:bookmarkStart w:name="z51" w:id="46"/>
    <w:p>
      <w:pPr>
        <w:spacing w:after="0"/>
        <w:ind w:left="0"/>
        <w:jc w:val="both"/>
      </w:pPr>
      <w:r>
        <w:rPr>
          <w:rFonts w:ascii="Times New Roman"/>
          <w:b w:val="false"/>
          <w:i w:val="false"/>
          <w:color w:val="000000"/>
          <w:sz w:val="28"/>
        </w:rPr>
        <w:t>
      тауарлардың шығарылуын құжаттамалық растауға қойылатын талаптар;</w:t>
      </w:r>
    </w:p>
    <w:bookmarkEnd w:id="46"/>
    <w:bookmarkStart w:name="z52" w:id="47"/>
    <w:p>
      <w:pPr>
        <w:spacing w:after="0"/>
        <w:ind w:left="0"/>
        <w:jc w:val="both"/>
      </w:pPr>
      <w:r>
        <w:rPr>
          <w:rFonts w:ascii="Times New Roman"/>
          <w:b w:val="false"/>
          <w:i w:val="false"/>
          <w:color w:val="000000"/>
          <w:sz w:val="28"/>
        </w:rPr>
        <w:t>
      тараптардың кеден органдарына тауарлардың шығарылуын тексеруге және бақылауға мүмкіндік беретін верификация және әкімшілік ынтымақтастық тетіктері.</w:t>
      </w:r>
    </w:p>
    <w:bookmarkEnd w:id="47"/>
    <w:bookmarkStart w:name="z53" w:id="48"/>
    <w:p>
      <w:pPr>
        <w:spacing w:after="0"/>
        <w:ind w:left="0"/>
        <w:jc w:val="both"/>
      </w:pPr>
      <w:r>
        <w:rPr>
          <w:rFonts w:ascii="Times New Roman"/>
          <w:b w:val="false"/>
          <w:i w:val="false"/>
          <w:color w:val="000000"/>
          <w:sz w:val="28"/>
        </w:rPr>
        <w:t>
      4. Ішкі нарықты қорғау шаралары</w:t>
      </w:r>
    </w:p>
    <w:bookmarkEnd w:id="48"/>
    <w:bookmarkStart w:name="z54" w:id="49"/>
    <w:p>
      <w:pPr>
        <w:spacing w:after="0"/>
        <w:ind w:left="0"/>
        <w:jc w:val="both"/>
      </w:pPr>
      <w:r>
        <w:rPr>
          <w:rFonts w:ascii="Times New Roman"/>
          <w:b w:val="false"/>
          <w:i w:val="false"/>
          <w:color w:val="000000"/>
          <w:sz w:val="28"/>
        </w:rPr>
        <w:t>
      Келісімде ДСҰ-ның қолданыстағы келісімдерінде белгіленген қағидаларға сәйкес өзара саудада сауданы қорғау шараларын (демпингке қарсы, арнайы қорғау және өтемақы шаралары) қолдану мүмкіндігі, оның ішінде Индонезия Республикасының Еуразиялық экономикалық одаққа мүше мемлекеттерге қатысты тергеп-тексеру жүргізу және осындай шараларды жеке тәртіппен қолдану мүмкіндігі көзделуге тиіс.</w:t>
      </w:r>
    </w:p>
    <w:bookmarkEnd w:id="49"/>
    <w:bookmarkStart w:name="z55" w:id="50"/>
    <w:p>
      <w:pPr>
        <w:spacing w:after="0"/>
        <w:ind w:left="0"/>
        <w:jc w:val="both"/>
      </w:pPr>
      <w:r>
        <w:rPr>
          <w:rFonts w:ascii="Times New Roman"/>
          <w:b w:val="false"/>
          <w:i w:val="false"/>
          <w:color w:val="000000"/>
          <w:sz w:val="28"/>
        </w:rPr>
        <w:t xml:space="preserve">
      Келісімде бір мезгілде қорғап тергеп-тексеру жүргізу, оның ішінде қайта қарау (шараларды айналып өту жөніндегі қорғап тергеп-тексеруді қоса алғанда) және тараптардың нарықтарына қол жеткізуді жақсартуға бағытталған сауда арқылы қорғау шараларын қолдану туралы нақтылаушы және қосымша ережелер көзделуі мүмкін. </w:t>
      </w:r>
    </w:p>
    <w:bookmarkEnd w:id="50"/>
    <w:bookmarkStart w:name="z56" w:id="51"/>
    <w:p>
      <w:pPr>
        <w:spacing w:after="0"/>
        <w:ind w:left="0"/>
        <w:jc w:val="both"/>
      </w:pPr>
      <w:r>
        <w:rPr>
          <w:rFonts w:ascii="Times New Roman"/>
          <w:b w:val="false"/>
          <w:i w:val="false"/>
          <w:color w:val="000000"/>
          <w:sz w:val="28"/>
        </w:rPr>
        <w:t>
      Келісімде тараптардың уәкілетті органдары арасындағы өзара іс-қимылдың тиімді тәсілдері көзделуге тиіс.</w:t>
      </w:r>
    </w:p>
    <w:bookmarkEnd w:id="51"/>
    <w:bookmarkStart w:name="z57" w:id="52"/>
    <w:p>
      <w:pPr>
        <w:spacing w:after="0"/>
        <w:ind w:left="0"/>
        <w:jc w:val="both"/>
      </w:pPr>
      <w:r>
        <w:rPr>
          <w:rFonts w:ascii="Times New Roman"/>
          <w:b w:val="false"/>
          <w:i w:val="false"/>
          <w:color w:val="000000"/>
          <w:sz w:val="28"/>
        </w:rPr>
        <w:t>
      Келісімде тараптардың екіжақты қорғау шараларын қолдану мүмкіндігі де көзделуі, оның ішінде Еуразиялық экономикалық одаққа мүше мемлекеттерге қатысты шараны қолдану форматы айқындалуы мүмкін.</w:t>
      </w:r>
    </w:p>
    <w:bookmarkEnd w:id="52"/>
    <w:bookmarkStart w:name="z58" w:id="53"/>
    <w:p>
      <w:pPr>
        <w:spacing w:after="0"/>
        <w:ind w:left="0"/>
        <w:jc w:val="both"/>
      </w:pPr>
      <w:r>
        <w:rPr>
          <w:rFonts w:ascii="Times New Roman"/>
          <w:b w:val="false"/>
          <w:i w:val="false"/>
          <w:color w:val="000000"/>
          <w:sz w:val="28"/>
        </w:rPr>
        <w:t>
      5. Кедендік рәсімдер және сауданы оңайлату</w:t>
      </w:r>
    </w:p>
    <w:bookmarkEnd w:id="53"/>
    <w:bookmarkStart w:name="z59" w:id="54"/>
    <w:p>
      <w:pPr>
        <w:spacing w:after="0"/>
        <w:ind w:left="0"/>
        <w:jc w:val="both"/>
      </w:pPr>
      <w:r>
        <w:rPr>
          <w:rFonts w:ascii="Times New Roman"/>
          <w:b w:val="false"/>
          <w:i w:val="false"/>
          <w:color w:val="000000"/>
          <w:sz w:val="28"/>
        </w:rPr>
        <w:t xml:space="preserve">
      Келісім тиімді кедендік бақылауды қамтамасыз ету және кедендік рәсімдерді қолдану кезінде кеден саласындағы ынтымақтастықты нығайтуға және сауда рәсімдерін оңайлатуға ықпал ететін болады. </w:t>
      </w:r>
    </w:p>
    <w:bookmarkEnd w:id="54"/>
    <w:bookmarkStart w:name="z60" w:id="55"/>
    <w:p>
      <w:pPr>
        <w:spacing w:after="0"/>
        <w:ind w:left="0"/>
        <w:jc w:val="both"/>
      </w:pPr>
      <w:r>
        <w:rPr>
          <w:rFonts w:ascii="Times New Roman"/>
          <w:b w:val="false"/>
          <w:i w:val="false"/>
          <w:color w:val="000000"/>
          <w:sz w:val="28"/>
        </w:rPr>
        <w:t>
      Келісім импортқа, экспортқа және транзитке қатысты қағидалар мен рәсімдерді жаңғырту және оңайлату саласындағы озық практиканы ескеретін болады, сондай-ақ кедендік рәсімдердің транспаренттілігін және болжамдылығын арттыруға, тауарларды кедендік ресімдеудің электрондық технологияларын дамытуға және тараптар арасындағы сауда айналымындағы тауарлар туралы электрондық ақпарат алмасуды ықтимал ұйымдастыруды қоса алғанда, тараптардың кеден органдары арасындағы ынтымақтастықты нығайтуға ықпал ететін болады.</w:t>
      </w:r>
    </w:p>
    <w:bookmarkEnd w:id="55"/>
    <w:bookmarkStart w:name="z61" w:id="56"/>
    <w:p>
      <w:pPr>
        <w:spacing w:after="0"/>
        <w:ind w:left="0"/>
        <w:jc w:val="both"/>
      </w:pPr>
      <w:r>
        <w:rPr>
          <w:rFonts w:ascii="Times New Roman"/>
          <w:b w:val="false"/>
          <w:i w:val="false"/>
          <w:color w:val="000000"/>
          <w:sz w:val="28"/>
        </w:rPr>
        <w:t>
      Келісім кедендік және саудамен байланысты басқа да рәсімдер (ДСҰ ережелері, атап айтқанда, сауда рәсімдерін оңайлату туралы келісімнің ережелері және Дүниежүзілік кеден ұйымының құжаттары) саласындағы халықаралық нормалар мен стандарттарды тиімді жүзеге асыруға және қолдануға жәрдемдесуі тиіс. Келісім тиісті халықаралық стандарттарды (қажеттілігіне қарай) пайдалана отырып, сауда рәсімдерін оңайлату саласында жақындасуға, үйлестіруге және ынтымақтастыққа жәрдемдесуге бағытталатын болады.</w:t>
      </w:r>
    </w:p>
    <w:bookmarkEnd w:id="56"/>
    <w:bookmarkStart w:name="z62" w:id="57"/>
    <w:p>
      <w:pPr>
        <w:spacing w:after="0"/>
        <w:ind w:left="0"/>
        <w:jc w:val="both"/>
      </w:pPr>
      <w:r>
        <w:rPr>
          <w:rFonts w:ascii="Times New Roman"/>
          <w:b w:val="false"/>
          <w:i w:val="false"/>
          <w:color w:val="000000"/>
          <w:sz w:val="28"/>
        </w:rPr>
        <w:t>
      Келісім шеңберінде өзара түсіністікті нығайтуға, сондай-ақ кеден ісі мәселелерінде өзара әкімшілік көмекке бағытталған ынтымақтастық саласындағы іс-шаралар туралы мәселені қарауға болады.</w:t>
      </w:r>
    </w:p>
    <w:bookmarkEnd w:id="57"/>
    <w:bookmarkStart w:name="z63" w:id="58"/>
    <w:p>
      <w:pPr>
        <w:spacing w:after="0"/>
        <w:ind w:left="0"/>
        <w:jc w:val="both"/>
      </w:pPr>
      <w:r>
        <w:rPr>
          <w:rFonts w:ascii="Times New Roman"/>
          <w:b w:val="false"/>
          <w:i w:val="false"/>
          <w:color w:val="000000"/>
          <w:sz w:val="28"/>
        </w:rPr>
        <w:t>
      6. Стандарттар, техникалық регламенттер және сәйкестікті бағалау рәсімдері</w:t>
      </w:r>
    </w:p>
    <w:bookmarkEnd w:id="58"/>
    <w:bookmarkStart w:name="z64" w:id="59"/>
    <w:p>
      <w:pPr>
        <w:spacing w:after="0"/>
        <w:ind w:left="0"/>
        <w:jc w:val="both"/>
      </w:pPr>
      <w:r>
        <w:rPr>
          <w:rFonts w:ascii="Times New Roman"/>
          <w:b w:val="false"/>
          <w:i w:val="false"/>
          <w:color w:val="000000"/>
          <w:sz w:val="28"/>
        </w:rPr>
        <w:t xml:space="preserve">
      Келісім ДСҰ келісіміне 1 А қосымшада қамтылған Саудадағы техникалық кедергілер жөніндегі келісімнің ережелерін инкорпорациялауға және транспаренттілік, стандарттар, техникалық регламенттер, сәйкестікті бағалау сияқты салалардағы қосымша міндеттемелерді және саудадағы техникалық кедергілерге байланысты проблемаларды шешуге арналған тетікті қамтуға тиіс. </w:t>
      </w:r>
    </w:p>
    <w:bookmarkEnd w:id="59"/>
    <w:bookmarkStart w:name="z65" w:id="60"/>
    <w:p>
      <w:pPr>
        <w:spacing w:after="0"/>
        <w:ind w:left="0"/>
        <w:jc w:val="both"/>
      </w:pPr>
      <w:r>
        <w:rPr>
          <w:rFonts w:ascii="Times New Roman"/>
          <w:b w:val="false"/>
          <w:i w:val="false"/>
          <w:color w:val="000000"/>
          <w:sz w:val="28"/>
        </w:rPr>
        <w:t>
      Келісімде техникалық регламентті немесе сәйкестікті бағалау рәсімін қабылдау мен олардың күшіне енуі арасындағы нақты уақыт аралықтарына (өтпелі кезеңдерге) қатысты тараптардың міндеттемелерін тіркеу көзделуге тиіс.</w:t>
      </w:r>
    </w:p>
    <w:bookmarkEnd w:id="60"/>
    <w:bookmarkStart w:name="z66" w:id="61"/>
    <w:p>
      <w:pPr>
        <w:spacing w:after="0"/>
        <w:ind w:left="0"/>
        <w:jc w:val="both"/>
      </w:pPr>
      <w:r>
        <w:rPr>
          <w:rFonts w:ascii="Times New Roman"/>
          <w:b w:val="false"/>
          <w:i w:val="false"/>
          <w:color w:val="000000"/>
          <w:sz w:val="28"/>
        </w:rPr>
        <w:t>
      7. Санитариялық, ветеринариялық және фитосанитариялық (СФС) шаралар</w:t>
      </w:r>
    </w:p>
    <w:bookmarkEnd w:id="61"/>
    <w:bookmarkStart w:name="z67" w:id="62"/>
    <w:p>
      <w:pPr>
        <w:spacing w:after="0"/>
        <w:ind w:left="0"/>
        <w:jc w:val="both"/>
      </w:pPr>
      <w:r>
        <w:rPr>
          <w:rFonts w:ascii="Times New Roman"/>
          <w:b w:val="false"/>
          <w:i w:val="false"/>
          <w:color w:val="000000"/>
          <w:sz w:val="28"/>
        </w:rPr>
        <w:t xml:space="preserve">
      Келісім ДСҰ келісіміне 1А қосымшада қамтылған Санитариялық және фитосанитариялық шараларды қолдану жөніндегі келісімнің ережелерін инкорпорациялауға тиіс. </w:t>
      </w:r>
    </w:p>
    <w:bookmarkEnd w:id="62"/>
    <w:bookmarkStart w:name="z68" w:id="63"/>
    <w:p>
      <w:pPr>
        <w:spacing w:after="0"/>
        <w:ind w:left="0"/>
        <w:jc w:val="both"/>
      </w:pPr>
      <w:r>
        <w:rPr>
          <w:rFonts w:ascii="Times New Roman"/>
          <w:b w:val="false"/>
          <w:i w:val="false"/>
          <w:color w:val="000000"/>
          <w:sz w:val="28"/>
        </w:rPr>
        <w:t>
      Келісімде мыналар көзделуге тиіс:</w:t>
      </w:r>
    </w:p>
    <w:bookmarkEnd w:id="63"/>
    <w:bookmarkStart w:name="z69" w:id="64"/>
    <w:p>
      <w:pPr>
        <w:spacing w:after="0"/>
        <w:ind w:left="0"/>
        <w:jc w:val="both"/>
      </w:pPr>
      <w:r>
        <w:rPr>
          <w:rFonts w:ascii="Times New Roman"/>
          <w:b w:val="false"/>
          <w:i w:val="false"/>
          <w:color w:val="000000"/>
          <w:sz w:val="28"/>
        </w:rPr>
        <w:t>
      СФС шараларының баламалығын тану мүмкіндігі мен шарттары, өңірлік жағдайлар тұжырымдамасын тану, сондай-ақ қолданылатын СФС шаралары бөлігінде транспаренттілік және ақпарат алмасу мәселелері;</w:t>
      </w:r>
    </w:p>
    <w:bookmarkEnd w:id="64"/>
    <w:bookmarkStart w:name="z70" w:id="65"/>
    <w:p>
      <w:pPr>
        <w:spacing w:after="0"/>
        <w:ind w:left="0"/>
        <w:jc w:val="both"/>
      </w:pPr>
      <w:r>
        <w:rPr>
          <w:rFonts w:ascii="Times New Roman"/>
          <w:b w:val="false"/>
          <w:i w:val="false"/>
          <w:color w:val="000000"/>
          <w:sz w:val="28"/>
        </w:rPr>
        <w:t xml:space="preserve">
      ынтымақтастық тетіктерін құру, сондай-ақ өзара саудаға әсер ететін СФС шараларын қолдану мәселелерін шешу мақсатында консультациялар өткізу мүмкіндігі. </w:t>
      </w:r>
    </w:p>
    <w:bookmarkEnd w:id="65"/>
    <w:bookmarkStart w:name="z71" w:id="66"/>
    <w:p>
      <w:pPr>
        <w:spacing w:after="0"/>
        <w:ind w:left="0"/>
        <w:jc w:val="both"/>
      </w:pPr>
      <w:r>
        <w:rPr>
          <w:rFonts w:ascii="Times New Roman"/>
          <w:b w:val="false"/>
          <w:i w:val="false"/>
          <w:color w:val="000000"/>
          <w:sz w:val="28"/>
        </w:rPr>
        <w:t>
      8. Зияткерлік меншік</w:t>
      </w:r>
    </w:p>
    <w:bookmarkEnd w:id="66"/>
    <w:bookmarkStart w:name="z72" w:id="67"/>
    <w:p>
      <w:pPr>
        <w:spacing w:after="0"/>
        <w:ind w:left="0"/>
        <w:jc w:val="both"/>
      </w:pPr>
      <w:r>
        <w:rPr>
          <w:rFonts w:ascii="Times New Roman"/>
          <w:b w:val="false"/>
          <w:i w:val="false"/>
          <w:color w:val="000000"/>
          <w:sz w:val="28"/>
        </w:rPr>
        <w:t>
      Келісімде мыналар көзделуге тиіс:</w:t>
      </w:r>
    </w:p>
    <w:bookmarkEnd w:id="67"/>
    <w:bookmarkStart w:name="z73" w:id="68"/>
    <w:p>
      <w:pPr>
        <w:spacing w:after="0"/>
        <w:ind w:left="0"/>
        <w:jc w:val="both"/>
      </w:pPr>
      <w:r>
        <w:rPr>
          <w:rFonts w:ascii="Times New Roman"/>
          <w:b w:val="false"/>
          <w:i w:val="false"/>
          <w:color w:val="000000"/>
          <w:sz w:val="28"/>
        </w:rPr>
        <w:t>
      өнертабыстарды, технологиялар трансферін, авторлық құқық және сабақтас құқықтар объектілерін, тауар белгілерін, өнеркәсіптік үлгілерді, селекциялық жетістіктерді, географиялық көрсеткіштерді және тауарлар шығарылған жерлердің атауларын және т. б. қоса алғанда, зияткерлік меншік объектілеріне құқықтарды қорғау саласындағы ынтымақтастық үшін тараптардың заңнамасына қатысты нұқсан келтірместен тиімді құқықтық ая;</w:t>
      </w:r>
    </w:p>
    <w:bookmarkEnd w:id="68"/>
    <w:bookmarkStart w:name="z74" w:id="69"/>
    <w:p>
      <w:pPr>
        <w:spacing w:after="0"/>
        <w:ind w:left="0"/>
        <w:jc w:val="both"/>
      </w:pPr>
      <w:r>
        <w:rPr>
          <w:rFonts w:ascii="Times New Roman"/>
          <w:b w:val="false"/>
          <w:i w:val="false"/>
          <w:color w:val="000000"/>
          <w:sz w:val="28"/>
        </w:rPr>
        <w:t>
      құқық иеленушіге оның құқықтарының бұзылуы орын алды деген негізді күдік болған кезде тараптардың кеден органдарына зияткерлік меншікке өз құқықтарын қорғау шараларын қолдану талабымен өтініш беруге мүмкіндік беретін рәсімдер.</w:t>
      </w:r>
    </w:p>
    <w:bookmarkEnd w:id="69"/>
    <w:bookmarkStart w:name="z75" w:id="70"/>
    <w:p>
      <w:pPr>
        <w:spacing w:after="0"/>
        <w:ind w:left="0"/>
        <w:jc w:val="both"/>
      </w:pPr>
      <w:r>
        <w:rPr>
          <w:rFonts w:ascii="Times New Roman"/>
          <w:b w:val="false"/>
          <w:i w:val="false"/>
          <w:color w:val="000000"/>
          <w:sz w:val="28"/>
        </w:rPr>
        <w:t>
      құқық иеленушіге оның құқықтарының бұзылуы орын алды деген негізді күдік болған кезде тараптардың кеден органдарына зияткерлік меншікке өз құқықтарын қорғау шараларын қолдану талабымен өтініш беруге мүмкіндік беретін рәсімдер.</w:t>
      </w:r>
    </w:p>
    <w:bookmarkEnd w:id="70"/>
    <w:bookmarkStart w:name="z76" w:id="71"/>
    <w:p>
      <w:pPr>
        <w:spacing w:after="0"/>
        <w:ind w:left="0"/>
        <w:jc w:val="both"/>
      </w:pPr>
      <w:r>
        <w:rPr>
          <w:rFonts w:ascii="Times New Roman"/>
          <w:b w:val="false"/>
          <w:i w:val="false"/>
          <w:color w:val="000000"/>
          <w:sz w:val="28"/>
        </w:rPr>
        <w:t>
      9. Бәсекелестік</w:t>
      </w:r>
    </w:p>
    <w:bookmarkEnd w:id="71"/>
    <w:bookmarkStart w:name="z77" w:id="72"/>
    <w:p>
      <w:pPr>
        <w:spacing w:after="0"/>
        <w:ind w:left="0"/>
        <w:jc w:val="both"/>
      </w:pPr>
      <w:r>
        <w:rPr>
          <w:rFonts w:ascii="Times New Roman"/>
          <w:b w:val="false"/>
          <w:i w:val="false"/>
          <w:color w:val="000000"/>
          <w:sz w:val="28"/>
        </w:rPr>
        <w:t>
      Келісім тараптардың өзара келісуі болған жағдайда тараптар оған сәйкес бәсекелестікті және бәсекелестік саясатты реттеу саласында ынтымақтаса алатын қағидаттарды (атап айтқанда, транспаренттілік, кемсітпеушілік, әділдік), сондай-ақ бәсекелестікке қарсы әрекет түрлерін айқындай алады және тараптарға саудаға теріс ықпал ететін компаниялардың бәсекелестікке қарсы әрекетін шектеу жөнінде қажетті шаралар қабылдауды ұсына алады. Келісімде ынтымақтастық нысандары ретінде мәселелерді талқылау және тараптардың уәкілетті органдары арасында құпия емес ақпарат алмасу, құқық қолдану қызметіндегі ынтымақтастық және тәжірибе алмасу көзделуі мүмкін.</w:t>
      </w:r>
    </w:p>
    <w:bookmarkEnd w:id="72"/>
    <w:bookmarkStart w:name="z78" w:id="73"/>
    <w:p>
      <w:pPr>
        <w:spacing w:after="0"/>
        <w:ind w:left="0"/>
        <w:jc w:val="both"/>
      </w:pPr>
      <w:r>
        <w:rPr>
          <w:rFonts w:ascii="Times New Roman"/>
          <w:b w:val="false"/>
          <w:i w:val="false"/>
          <w:color w:val="000000"/>
          <w:sz w:val="28"/>
        </w:rPr>
        <w:t>
      10. Ынтымақтастық</w:t>
      </w:r>
    </w:p>
    <w:bookmarkEnd w:id="73"/>
    <w:bookmarkStart w:name="z79" w:id="74"/>
    <w:p>
      <w:pPr>
        <w:spacing w:after="0"/>
        <w:ind w:left="0"/>
        <w:jc w:val="both"/>
      </w:pPr>
      <w:r>
        <w:rPr>
          <w:rFonts w:ascii="Times New Roman"/>
          <w:b w:val="false"/>
          <w:i w:val="false"/>
          <w:color w:val="000000"/>
          <w:sz w:val="28"/>
        </w:rPr>
        <w:t>
      Келісім тараптардың әртүрлі даму деңгейлерін, әлеуеті мен ерекшеліктерін ескере отырып, осындай салалардағы ынтымақтастықты ілгерілету тетіктерін құру мүмкіндігін қоса алғанда, өзара мүдделілік білдірілген салаларда салалық ынтымақтастыққа жәрдемдесу үшін база құруға бағытталуы мүмкін.</w:t>
      </w:r>
    </w:p>
    <w:bookmarkEnd w:id="74"/>
    <w:bookmarkStart w:name="z80" w:id="75"/>
    <w:p>
      <w:pPr>
        <w:spacing w:after="0"/>
        <w:ind w:left="0"/>
        <w:jc w:val="both"/>
      </w:pPr>
      <w:r>
        <w:rPr>
          <w:rFonts w:ascii="Times New Roman"/>
          <w:b w:val="false"/>
          <w:i w:val="false"/>
          <w:color w:val="000000"/>
          <w:sz w:val="28"/>
        </w:rPr>
        <w:t>
      Келісім бәсекеге қабілеттілікті арттыруға және инновациялық қызметті дамытуға ықпал етуі, қосылған құны бар өнім өндірісін ынталандыруы мүмкін.</w:t>
      </w:r>
    </w:p>
    <w:bookmarkEnd w:id="75"/>
    <w:bookmarkStart w:name="z81" w:id="76"/>
    <w:p>
      <w:pPr>
        <w:spacing w:after="0"/>
        <w:ind w:left="0"/>
        <w:jc w:val="both"/>
      </w:pPr>
      <w:r>
        <w:rPr>
          <w:rFonts w:ascii="Times New Roman"/>
          <w:b w:val="false"/>
          <w:i w:val="false"/>
          <w:color w:val="000000"/>
          <w:sz w:val="28"/>
        </w:rPr>
        <w:t>
      Келісім тұрақты даму мақсаттары сияқты халықаралық нормаларға сәйкес инклюзивті тұрақты дамуға күш салуы мүмкін.</w:t>
      </w:r>
    </w:p>
    <w:bookmarkEnd w:id="76"/>
    <w:bookmarkStart w:name="z82" w:id="77"/>
    <w:p>
      <w:pPr>
        <w:spacing w:after="0"/>
        <w:ind w:left="0"/>
        <w:jc w:val="both"/>
      </w:pPr>
      <w:r>
        <w:rPr>
          <w:rFonts w:ascii="Times New Roman"/>
          <w:b w:val="false"/>
          <w:i w:val="false"/>
          <w:color w:val="000000"/>
          <w:sz w:val="28"/>
        </w:rPr>
        <w:t>
      11. Электрондық сауда</w:t>
      </w:r>
    </w:p>
    <w:bookmarkEnd w:id="77"/>
    <w:bookmarkStart w:name="z83" w:id="78"/>
    <w:p>
      <w:pPr>
        <w:spacing w:after="0"/>
        <w:ind w:left="0"/>
        <w:jc w:val="both"/>
      </w:pPr>
      <w:r>
        <w:rPr>
          <w:rFonts w:ascii="Times New Roman"/>
          <w:b w:val="false"/>
          <w:i w:val="false"/>
          <w:color w:val="000000"/>
          <w:sz w:val="28"/>
        </w:rPr>
        <w:t>
      Келісім саудада электрондық технологияларды пайдалану (атап айтқанда, электрондық аутентификация және электрондық цифрлық қолтаңбалар, электрондық саудаға қатысушылардың дербес деректерін қорғау, қағазсыз сауда, деректерді трансшекаралық беру, электрондық құжаттарды пайдалану) мәселелері бойынша негіздемелік уағдаластықтарды бекітетін болады, бұл электрондық сауда шеңберінде қауіпсіздікті арттыруға және рәсімдерді оңайлатуға, компаниялардың шығындарын азайтуға (оның ішінде оның ішінде сыртқы сауда мәмілесін жүзеге асыру үшін талап етілетін уақытша мәмілелер).</w:t>
      </w:r>
    </w:p>
    <w:bookmarkEnd w:id="78"/>
    <w:bookmarkStart w:name="z84" w:id="79"/>
    <w:p>
      <w:pPr>
        <w:spacing w:after="0"/>
        <w:ind w:left="0"/>
        <w:jc w:val="both"/>
      </w:pPr>
      <w:r>
        <w:rPr>
          <w:rFonts w:ascii="Times New Roman"/>
          <w:b w:val="false"/>
          <w:i w:val="false"/>
          <w:color w:val="000000"/>
          <w:sz w:val="28"/>
        </w:rPr>
        <w:t>
      12. Транспаренттілік</w:t>
      </w:r>
    </w:p>
    <w:bookmarkEnd w:id="79"/>
    <w:bookmarkStart w:name="z85" w:id="80"/>
    <w:p>
      <w:pPr>
        <w:spacing w:after="0"/>
        <w:ind w:left="0"/>
        <w:jc w:val="both"/>
      </w:pPr>
      <w:r>
        <w:rPr>
          <w:rFonts w:ascii="Times New Roman"/>
          <w:b w:val="false"/>
          <w:i w:val="false"/>
          <w:color w:val="000000"/>
          <w:sz w:val="28"/>
        </w:rPr>
        <w:t>
      Келісім келісімнің ережелеріне қатысты ақпарат беру үшін тиісті нормативтік актілерді жариялау, анықтама орталықтарын және бірыңғай орталықтарды (байланыс пункттерін) құру туралы ережелерді қамтуға тиіс.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