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c131" w14:textId="d37c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Өздеріне қатысты арнайы кедендік рәсім қолданылуы мүмкін тауарлардың санаттары мен оларды осындай кедендік рәсімге орналастыру шарттары тізбесінің 51-тармағына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72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Кеден кодексінің 253-бабының 3-тармағына және 254-бабына, сондай-ақ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6 және 62-тармақтарына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329 шешімімен бекітілген өздеріне қатысты арнайы кедендік рәсім қолданылуы мүмкін тауарлардың санаттары мен оларды осындай кедендік рәсімге орналастыру шарттары тізбесінің 51-тармағының бірінші бөлігіндегі "8802 40 003 5" деген сөздер "8802 40 001 6, 8802 40 003 5," деген сөздермен, "қоса алғанда 2021 жылғы 31 желтоқсанға дейін әкетілген көрсетілген тауарларға қатысты 6 ай – әкетілген күнінен бастап 12 ай ішінде" деген сөздер "Одақтың кедендік аумағынан іс жүзінде әкетілген күннен кейінгі күннен бастап 2 жыл" деген сөздермен ауыстырылсын.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10 күн өткен соң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