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29416" w14:textId="6829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 күнтізбелік жыл ішінде Еуразиялық экономикалық одаққа мүше мемлекеттердің аумағында сатылған темекі өнімдерінің құрамы мен олардан бөлінетін заттар туралы есептің нысанын бекіту туралы</w:t>
      </w:r>
    </w:p>
    <w:p>
      <w:pPr>
        <w:spacing w:after="0"/>
        <w:ind w:left="0"/>
        <w:jc w:val="both"/>
      </w:pPr>
      <w:r>
        <w:rPr>
          <w:rFonts w:ascii="Times New Roman"/>
          <w:b w:val="false"/>
          <w:i w:val="false"/>
          <w:color w:val="000000"/>
          <w:sz w:val="28"/>
        </w:rPr>
        <w:t>Еуразиялық экономикалық комиссия Кеңесінің 2022 жылғы 19 мамырдағы № 82 шешімі.</w:t>
      </w:r>
    </w:p>
    <w:p>
      <w:pPr>
        <w:spacing w:after="0"/>
        <w:ind w:left="0"/>
        <w:jc w:val="left"/>
      </w:pPr>
    </w:p>
    <w:bookmarkStart w:name="z5" w:id="0"/>
    <w:p>
      <w:pPr>
        <w:spacing w:after="0"/>
        <w:ind w:left="0"/>
        <w:jc w:val="both"/>
      </w:pPr>
      <w:r>
        <w:rPr>
          <w:rFonts w:ascii="Times New Roman"/>
          <w:b w:val="false"/>
          <w:i w:val="false"/>
          <w:color w:val="000000"/>
          <w:sz w:val="28"/>
        </w:rPr>
        <w:t xml:space="preserve">
      Еуразиялық экономикалық комиссия Кеңесінің 2014 жылғы 12 қарашадағы № 107 шешімімен қабылданған Кеден одағының "Темекі өнімдеріне арналған техникалық регламент" (КО ТР 035/2014) техникалық регламентінің 16-тармағын іске асыру мақсатында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24-тармағының</w:t>
      </w:r>
      <w:r>
        <w:rPr>
          <w:rFonts w:ascii="Times New Roman"/>
          <w:b w:val="false"/>
          <w:i w:val="false"/>
          <w:color w:val="000000"/>
          <w:sz w:val="28"/>
        </w:rPr>
        <w:t xml:space="preserve"> 15-тармақшасына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30-тармағына сәйкес Еуразиялық экономикалық комиссия Кеңесі шешті:</w:t>
      </w:r>
    </w:p>
    <w:bookmarkEnd w:id="0"/>
    <w:bookmarkStart w:name="z6" w:id="1"/>
    <w:p>
      <w:pPr>
        <w:spacing w:after="0"/>
        <w:ind w:left="0"/>
        <w:jc w:val="both"/>
      </w:pPr>
      <w:r>
        <w:rPr>
          <w:rFonts w:ascii="Times New Roman"/>
          <w:b w:val="false"/>
          <w:i w:val="false"/>
          <w:color w:val="000000"/>
          <w:sz w:val="28"/>
        </w:rPr>
        <w:t>
      1. Қоса беріліп отырған есепті күнтізбелік жыл ішінде Еуразиялық экономикалық одаққа мүше мемлекеттің аумағында сатылған темекі өнімдерінің құрамы мен олардан бөлінетін заттар туралы есептің нысаны (бұдан әрі – есеп) бекітілсін.</w:t>
      </w:r>
    </w:p>
    <w:bookmarkEnd w:id="1"/>
    <w:bookmarkStart w:name="z7" w:id="2"/>
    <w:p>
      <w:pPr>
        <w:spacing w:after="0"/>
        <w:ind w:left="0"/>
        <w:jc w:val="both"/>
      </w:pPr>
      <w:r>
        <w:rPr>
          <w:rFonts w:ascii="Times New Roman"/>
          <w:b w:val="false"/>
          <w:i w:val="false"/>
          <w:color w:val="000000"/>
          <w:sz w:val="28"/>
        </w:rPr>
        <w:t>
      2. Еуразиялық экономикалық одаққа мүше мемлекетте (бұдан әрі – мүше мемлекет) есеп құрамында ұсынылатын деректерді беру мен сақтаудың құпиялылығын қамтамасыз ететін электронды жүйе енгізілген жылдан кейінгі күнтізбелік жыл есеп ұсынылатын бірінші есепті күнтізбелік жыл болып табылады деп белгіленсін.</w:t>
      </w:r>
    </w:p>
    <w:bookmarkEnd w:id="2"/>
    <w:bookmarkStart w:name="z8" w:id="3"/>
    <w:p>
      <w:pPr>
        <w:spacing w:after="0"/>
        <w:ind w:left="0"/>
        <w:jc w:val="both"/>
      </w:pPr>
      <w:r>
        <w:rPr>
          <w:rFonts w:ascii="Times New Roman"/>
          <w:b w:val="false"/>
          <w:i w:val="false"/>
          <w:color w:val="000000"/>
          <w:sz w:val="28"/>
        </w:rPr>
        <w:t>
      3. Мүше мемлекеттердің үкіметтерінен осы Шешімнің 2-тармағында көзделген электронды жүйені әзірлеуді және пайдалануға енгізуді қамтамасыз ету сұралсын.</w:t>
      </w:r>
    </w:p>
    <w:bookmarkEnd w:id="3"/>
    <w:bookmarkStart w:name="z9"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bookmarkStart w:name="z10" w:id="5"/>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w:t>
      </w:r>
      <w:r>
        <w:rPr>
          <w:rFonts w:ascii="Times New Roman"/>
          <w:b w:val="false"/>
          <w:i w:val="false"/>
          <w:color w:val="000000"/>
          <w:sz w:val="28"/>
        </w:rPr>
        <w:t xml:space="preserve"> </w:t>
      </w:r>
      <w:r>
        <w:rPr>
          <w:rFonts w:ascii="Times New Roman"/>
          <w:b/>
          <w:i w:val="false"/>
          <w:color w:val="000000"/>
          <w:sz w:val="28"/>
        </w:rPr>
        <w:t>экономикалық</w:t>
      </w:r>
      <w:r>
        <w:rPr>
          <w:rFonts w:ascii="Times New Roman"/>
          <w:b/>
          <w:i w:val="false"/>
          <w:color w:val="000000"/>
          <w:sz w:val="28"/>
        </w:rPr>
        <w:t xml:space="preserve"> комиссия </w:t>
      </w:r>
      <w:r>
        <w:rPr>
          <w:rFonts w:ascii="Times New Roman"/>
          <w:b/>
          <w:i w:val="false"/>
          <w:color w:val="000000"/>
          <w:sz w:val="28"/>
        </w:rPr>
        <w:t>Кеңесінің</w:t>
      </w:r>
      <w:r>
        <w:rPr>
          <w:rFonts w:ascii="Times New Roman"/>
          <w:b w:val="false"/>
          <w:i w:val="false"/>
          <w:color w:val="000000"/>
          <w:sz w:val="28"/>
        </w:rPr>
        <w:t xml:space="preserve"> </w:t>
      </w:r>
      <w:r>
        <w:rPr>
          <w:rFonts w:ascii="Times New Roman"/>
          <w:b/>
          <w:i w:val="false"/>
          <w:color w:val="000000"/>
          <w:sz w:val="28"/>
        </w:rPr>
        <w:t>мүшелері</w:t>
      </w:r>
      <w:r>
        <w:rPr>
          <w:rFonts w:ascii="Times New Roman"/>
          <w:b w:val="false"/>
          <w:i w:val="false"/>
          <w:color w:val="000000"/>
          <w:sz w:val="28"/>
        </w:rPr>
        <w:t>:</w:t>
      </w:r>
    </w:p>
    <w:bookmarkEnd w:id="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2022 жылғы 19 мамырдағы</w:t>
            </w:r>
            <w:r>
              <w:br/>
            </w:r>
            <w:r>
              <w:rPr>
                <w:rFonts w:ascii="Times New Roman"/>
                <w:b w:val="false"/>
                <w:i w:val="false"/>
                <w:color w:val="000000"/>
                <w:sz w:val="20"/>
              </w:rPr>
              <w:t>№ 82 шешімімен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Есепті күнтізбелік жыл ішінде Еуразиялық экономикалық одаққа мүше мемлекеттің аумағында сатылған темекі өнімдерінің құрамы мен олардан бөлінетін заттар туралы </w:t>
      </w:r>
    </w:p>
    <w:bookmarkEnd w:id="6"/>
    <w:bookmarkStart w:name="z13" w:id="7"/>
    <w:p>
      <w:pPr>
        <w:spacing w:after="0"/>
        <w:ind w:left="0"/>
        <w:jc w:val="left"/>
      </w:pPr>
      <w:r>
        <w:rPr>
          <w:rFonts w:ascii="Times New Roman"/>
          <w:b/>
          <w:i w:val="false"/>
          <w:color w:val="000000"/>
        </w:rPr>
        <w:t xml:space="preserve"> ЕСЕПТІҢ НЫСАНЫ</w:t>
      </w:r>
    </w:p>
    <w:bookmarkEnd w:id="7"/>
    <w:bookmarkStart w:name="z14" w:id="8"/>
    <w:p>
      <w:pPr>
        <w:spacing w:after="0"/>
        <w:ind w:left="0"/>
        <w:jc w:val="left"/>
      </w:pPr>
      <w:r>
        <w:rPr>
          <w:rFonts w:ascii="Times New Roman"/>
          <w:b/>
          <w:i w:val="false"/>
          <w:color w:val="000000"/>
        </w:rPr>
        <w:t xml:space="preserve"> 20_____ жылы </w:t>
      </w:r>
    </w:p>
    <w:bookmarkEnd w:id="8"/>
    <w:bookmarkStart w:name="z15" w:id="9"/>
    <w:p>
      <w:pPr>
        <w:spacing w:after="0"/>
        <w:ind w:left="0"/>
        <w:jc w:val="left"/>
      </w:pPr>
      <w:r>
        <w:rPr>
          <w:rFonts w:ascii="Times New Roman"/>
          <w:b/>
          <w:i w:val="false"/>
          <w:color w:val="000000"/>
        </w:rPr>
        <w:t xml:space="preserve"> Еуразиялық экономикалық одаққа </w:t>
      </w:r>
    </w:p>
    <w:bookmarkEnd w:id="9"/>
    <w:bookmarkStart w:name="z16" w:id="10"/>
    <w:p>
      <w:pPr>
        <w:spacing w:after="0"/>
        <w:ind w:left="0"/>
        <w:jc w:val="left"/>
      </w:pPr>
      <w:r>
        <w:rPr>
          <w:rFonts w:ascii="Times New Roman"/>
          <w:b/>
          <w:i w:val="false"/>
          <w:color w:val="000000"/>
        </w:rPr>
        <w:t xml:space="preserve"> мүше мемлекеттің аумағында сатылған темекі өнімдерінің </w:t>
      </w:r>
    </w:p>
    <w:bookmarkEnd w:id="10"/>
    <w:bookmarkStart w:name="z17" w:id="11"/>
    <w:p>
      <w:pPr>
        <w:spacing w:after="0"/>
        <w:ind w:left="0"/>
        <w:jc w:val="left"/>
      </w:pPr>
      <w:r>
        <w:rPr>
          <w:rFonts w:ascii="Times New Roman"/>
          <w:b/>
          <w:i w:val="false"/>
          <w:color w:val="000000"/>
        </w:rPr>
        <w:t xml:space="preserve"> құрамы мен олардан бөлінетін заттар туралы </w:t>
      </w:r>
    </w:p>
    <w:bookmarkEnd w:id="11"/>
    <w:bookmarkStart w:name="z18" w:id="12"/>
    <w:p>
      <w:pPr>
        <w:spacing w:after="0"/>
        <w:ind w:left="0"/>
        <w:jc w:val="left"/>
      </w:pPr>
      <w:r>
        <w:rPr>
          <w:rFonts w:ascii="Times New Roman"/>
          <w:b/>
          <w:i w:val="false"/>
          <w:color w:val="000000"/>
        </w:rPr>
        <w:t xml:space="preserve"> ЕСЕП</w:t>
      </w:r>
    </w:p>
    <w:bookmarkEnd w:id="12"/>
    <w:bookmarkStart w:name="z19" w:id="13"/>
    <w:p>
      <w:pPr>
        <w:spacing w:after="0"/>
        <w:ind w:left="0"/>
        <w:jc w:val="both"/>
      </w:pPr>
      <w:r>
        <w:rPr>
          <w:rFonts w:ascii="Times New Roman"/>
          <w:b w:val="false"/>
          <w:i w:val="false"/>
          <w:color w:val="000000"/>
          <w:sz w:val="28"/>
        </w:rPr>
        <w:t>
      Темекі өнімі түрінің атауы________________________</w:t>
      </w:r>
    </w:p>
    <w:bookmarkEnd w:id="13"/>
    <w:bookmarkStart w:name="z20" w:id="14"/>
    <w:p>
      <w:pPr>
        <w:spacing w:after="0"/>
        <w:ind w:left="0"/>
        <w:jc w:val="both"/>
      </w:pPr>
      <w:r>
        <w:rPr>
          <w:rFonts w:ascii="Times New Roman"/>
          <w:b w:val="false"/>
          <w:i w:val="false"/>
          <w:color w:val="000000"/>
          <w:sz w:val="28"/>
        </w:rPr>
        <w:t>
      Темекі өнімінің атауы __________________________</w:t>
      </w:r>
    </w:p>
    <w:bookmarkEnd w:id="14"/>
    <w:bookmarkStart w:name="z21" w:id="15"/>
    <w:p>
      <w:pPr>
        <w:spacing w:after="0"/>
        <w:ind w:left="0"/>
        <w:jc w:val="both"/>
      </w:pPr>
      <w:r>
        <w:rPr>
          <w:rFonts w:ascii="Times New Roman"/>
          <w:b w:val="false"/>
          <w:i w:val="false"/>
          <w:color w:val="000000"/>
          <w:sz w:val="28"/>
        </w:rPr>
        <w:t>
      1. Темекі өнімінің құрамы туралы ақпарат:</w:t>
      </w:r>
    </w:p>
    <w:bookmarkEnd w:id="15"/>
    <w:bookmarkStart w:name="z22" w:id="16"/>
    <w:p>
      <w:pPr>
        <w:spacing w:after="0"/>
        <w:ind w:left="0"/>
        <w:jc w:val="both"/>
      </w:pPr>
      <w:r>
        <w:rPr>
          <w:rFonts w:ascii="Times New Roman"/>
          <w:b w:val="false"/>
          <w:i w:val="false"/>
          <w:color w:val="000000"/>
          <w:sz w:val="28"/>
        </w:rPr>
        <w:t>
      1) темекі өнімінің массасы (мг) _____________________________</w:t>
      </w:r>
    </w:p>
    <w:bookmarkEnd w:id="1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6150" w:type="dxa"/>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1. Өлшенетін темекі өнімдері үшін темекі өнімінің массасы болып (ылғалдылық ескеріле отырып) мыналар саналады: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 750 мг жіңішкелеп кесілген шегетін темекі; </w:t>
            </w:r>
          </w:p>
          <w:p>
            <w:pPr>
              <w:spacing w:after="20"/>
              <w:ind w:left="20"/>
              <w:jc w:val="both"/>
            </w:pPr>
            <w:r>
              <w:rPr>
                <w:rFonts w:ascii="Times New Roman"/>
                <w:b w:val="false"/>
                <w:i w:val="false"/>
                <w:color w:val="000000"/>
                <w:sz w:val="20"/>
              </w:rPr>
              <w:t>
</w:t>
            </w:r>
            <w:r>
              <w:rPr>
                <w:rFonts w:ascii="Times New Roman"/>
                <w:b w:val="false"/>
                <w:i w:val="false"/>
                <w:color w:val="000000"/>
                <w:sz w:val="20"/>
              </w:rPr>
              <w:t>б) 1 г өзге темекі өнімдері (кальянға арналған темекі, түтікке салынатын темекі).</w:t>
            </w:r>
          </w:p>
          <w:p>
            <w:pPr>
              <w:spacing w:after="20"/>
              <w:ind w:left="20"/>
              <w:jc w:val="both"/>
            </w:pPr>
            <w:r>
              <w:rPr>
                <w:rFonts w:ascii="Times New Roman"/>
                <w:b w:val="false"/>
                <w:i w:val="false"/>
                <w:color w:val="000000"/>
                <w:sz w:val="20"/>
              </w:rPr>
              <w:t>
2. Данамен берілетін темекі өнімінің (сигарета, сигара, сигарилла (сигарита), папирос, биди, кретек) массасы болып (ылғалдылық ескеріле отырып) оның бір бірлігінің массасы саналады.</w:t>
            </w:r>
          </w:p>
        </w:tc>
      </w:tr>
    </w:tbl>
    <w:bookmarkStart w:name="z26" w:id="18"/>
    <w:p>
      <w:pPr>
        <w:spacing w:after="0"/>
        <w:ind w:left="0"/>
        <w:jc w:val="both"/>
      </w:pPr>
      <w:r>
        <w:rPr>
          <w:rFonts w:ascii="Times New Roman"/>
          <w:b w:val="false"/>
          <w:i w:val="false"/>
          <w:color w:val="000000"/>
          <w:sz w:val="28"/>
        </w:rPr>
        <w:t>
      2) темекі өніміндегі темекі массасы (мг)_______________________</w:t>
      </w:r>
    </w:p>
    <w:bookmarkEnd w:id="18"/>
    <w:bookmarkStart w:name="z27" w:id="19"/>
    <w:p>
      <w:pPr>
        <w:spacing w:after="0"/>
        <w:ind w:left="0"/>
        <w:jc w:val="both"/>
      </w:pPr>
      <w:r>
        <w:rPr>
          <w:rFonts w:ascii="Times New Roman"/>
          <w:b w:val="false"/>
          <w:i w:val="false"/>
          <w:color w:val="000000"/>
          <w:sz w:val="28"/>
        </w:rPr>
        <w:t>
      3) темекіге қосылатын ингредиенттер: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Ингредиенттің массасы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Ингредиенттің үлесі (темекі өнімінің массасына қатысты процентпен),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Ингредиенттің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1. Темекі ингредиентінің массасы (мг) қажет болған кезде оның темекі өнімінің массасына қатысты үлесі арқылы есептеледі.</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2. Темекіге қосылатын ингредиенттер мақсаты жағынан үйрену әсерін күшейтетін қоспаларға, желімдерге, байланыстырғыш заттарға, бояғыштарға, жану модификаторларына, талшықтарға, толтырғыштарға, ароматизаторларға, ылғал тұтқыш заттарға, консерванттарға, технологиялық қоспаларға, еріткіштерге, түтіннің қасиетін жақсартатын қоспаларға, түтін түсінің модификаторларына, түтін иісінің модификаторларына және басқа мақсаттағыларға бөлінеді.</w:t>
            </w:r>
          </w:p>
          <w:p>
            <w:pPr>
              <w:spacing w:after="20"/>
              <w:ind w:left="20"/>
              <w:jc w:val="both"/>
            </w:pPr>
            <w:r>
              <w:rPr>
                <w:rFonts w:ascii="Times New Roman"/>
                <w:b w:val="false"/>
                <w:i w:val="false"/>
                <w:color w:val="000000"/>
                <w:sz w:val="20"/>
              </w:rPr>
              <w:t>
3. Ингредиенттің атауы, оның массасы мен үлесі темекі өнімдерінің рецептурасына (ерекшелігіне) сәйкес көрсетіледі.</w:t>
            </w:r>
          </w:p>
        </w:tc>
      </w:tr>
    </w:tbl>
    <w:bookmarkStart w:name="z30" w:id="21"/>
    <w:p>
      <w:pPr>
        <w:spacing w:after="0"/>
        <w:ind w:left="0"/>
        <w:jc w:val="both"/>
      </w:pPr>
      <w:r>
        <w:rPr>
          <w:rFonts w:ascii="Times New Roman"/>
          <w:b w:val="false"/>
          <w:i w:val="false"/>
          <w:color w:val="000000"/>
          <w:sz w:val="28"/>
        </w:rPr>
        <w:t>
      4) темекі емес материалдарда болатын ингредиенттер (олар болатын темекі емес материалдардың санаттары бойынша):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емес материалдардың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Ингредиенттің массасы (мг)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Ингредиенттің үлесі (темекі өнімінің массасына қатысты процентпен),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1. Темекі емес материалдар мынадай санаттарға бөлінеді: папиростық, сигареталық, тоғыншақ және мундштук қағазы, фильтрлерге арналған орайтын қағаз (фицелла), фильтрлейтін материал, желімдер, қара сиялар және т.б.</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2. Ингредиенттің массасы (мг) қажет болған кезде оның темекі өнімінің массасына қатысты үлесі арқылы есептеледі.</w:t>
            </w:r>
          </w:p>
          <w:p>
            <w:pPr>
              <w:spacing w:after="20"/>
              <w:ind w:left="20"/>
              <w:jc w:val="both"/>
            </w:pPr>
            <w:r>
              <w:rPr>
                <w:rFonts w:ascii="Times New Roman"/>
                <w:b w:val="false"/>
                <w:i w:val="false"/>
                <w:color w:val="000000"/>
                <w:sz w:val="20"/>
              </w:rPr>
              <w:t>
3. Ингредиенттің атауы, оның массасы мен үлесі темекі өнімдерінің рецептурасына (ерекшелігіне) сәйкес көрсетіледі.</w:t>
            </w:r>
          </w:p>
        </w:tc>
      </w:tr>
    </w:tbl>
    <w:bookmarkStart w:name="z33" w:id="23"/>
    <w:p>
      <w:pPr>
        <w:spacing w:after="0"/>
        <w:ind w:left="0"/>
        <w:jc w:val="both"/>
      </w:pPr>
      <w:r>
        <w:rPr>
          <w:rFonts w:ascii="Times New Roman"/>
          <w:b w:val="false"/>
          <w:i w:val="false"/>
          <w:color w:val="000000"/>
          <w:sz w:val="28"/>
        </w:rPr>
        <w:t>
      2. Әр атау бойынша сигарета түтінінде және ерікті негізде басқа да бөлінетін заттарда* (мг/сиг.) шайырдың, никотиннің және көміртек монооксидінің болуы туралы ақпарат:</w:t>
      </w:r>
    </w:p>
    <w:bookmarkEnd w:id="23"/>
    <w:bookmarkStart w:name="z34" w:id="24"/>
    <w:p>
      <w:pPr>
        <w:spacing w:after="0"/>
        <w:ind w:left="0"/>
        <w:jc w:val="both"/>
      </w:pPr>
      <w:r>
        <w:rPr>
          <w:rFonts w:ascii="Times New Roman"/>
          <w:b w:val="false"/>
          <w:i w:val="false"/>
          <w:color w:val="000000"/>
          <w:sz w:val="28"/>
        </w:rPr>
        <w:t>
      1) шайырдың мөлшері ______________________________________</w:t>
      </w:r>
    </w:p>
    <w:bookmarkEnd w:id="24"/>
    <w:bookmarkStart w:name="z35" w:id="25"/>
    <w:p>
      <w:pPr>
        <w:spacing w:after="0"/>
        <w:ind w:left="0"/>
        <w:jc w:val="both"/>
      </w:pPr>
      <w:r>
        <w:rPr>
          <w:rFonts w:ascii="Times New Roman"/>
          <w:b w:val="false"/>
          <w:i w:val="false"/>
          <w:color w:val="000000"/>
          <w:sz w:val="28"/>
        </w:rPr>
        <w:t>
      2) никотиннің мөлшері ____________________________________</w:t>
      </w:r>
    </w:p>
    <w:bookmarkEnd w:id="25"/>
    <w:bookmarkStart w:name="z36" w:id="26"/>
    <w:p>
      <w:pPr>
        <w:spacing w:after="0"/>
        <w:ind w:left="0"/>
        <w:jc w:val="both"/>
      </w:pPr>
      <w:r>
        <w:rPr>
          <w:rFonts w:ascii="Times New Roman"/>
          <w:b w:val="false"/>
          <w:i w:val="false"/>
          <w:color w:val="000000"/>
          <w:sz w:val="28"/>
        </w:rPr>
        <w:t>
      3) көміртек монооксидінің мөлшері __________________________</w:t>
      </w:r>
    </w:p>
    <w:bookmarkEnd w:id="26"/>
    <w:bookmarkStart w:name="z37" w:id="27"/>
    <w:p>
      <w:pPr>
        <w:spacing w:after="0"/>
        <w:ind w:left="0"/>
        <w:jc w:val="both"/>
      </w:pPr>
      <w:r>
        <w:rPr>
          <w:rFonts w:ascii="Times New Roman"/>
          <w:b w:val="false"/>
          <w:i w:val="false"/>
          <w:color w:val="000000"/>
          <w:sz w:val="28"/>
        </w:rPr>
        <w:t>
      ________________________________________________________</w:t>
      </w:r>
    </w:p>
    <w:bookmarkEnd w:id="27"/>
    <w:bookmarkStart w:name="z38" w:id="28"/>
    <w:p>
      <w:pPr>
        <w:spacing w:after="0"/>
        <w:ind w:left="0"/>
        <w:jc w:val="both"/>
      </w:pPr>
      <w:r>
        <w:rPr>
          <w:rFonts w:ascii="Times New Roman"/>
          <w:b w:val="false"/>
          <w:i w:val="false"/>
          <w:color w:val="000000"/>
          <w:sz w:val="28"/>
        </w:rPr>
        <w:t>
      3. Есепті жылы темекі өнімін өндірушінің және (немесе) импорттаушының немесе олардың тапсырысы бойынша темекі өнімдерінде болатын ингредиенттерге қатысты токсикологиялық зерттеулердің жүргізілуі туралы ақпарат.</w:t>
      </w:r>
    </w:p>
    <w:bookmarkEnd w:id="28"/>
    <w:bookmarkStart w:name="z39" w:id="29"/>
    <w:p>
      <w:pPr>
        <w:spacing w:after="0"/>
        <w:ind w:left="0"/>
        <w:jc w:val="both"/>
      </w:pPr>
      <w:r>
        <w:rPr>
          <w:rFonts w:ascii="Times New Roman"/>
          <w:b w:val="false"/>
          <w:i w:val="false"/>
          <w:color w:val="000000"/>
          <w:sz w:val="28"/>
        </w:rPr>
        <w:t>
      Токсикологиялық зерттеулер жүргізілді ме?</w:t>
      </w:r>
    </w:p>
    <w:bookmarkEnd w:id="29"/>
    <w:bookmarkStart w:name="z40" w:id="30"/>
    <w:p>
      <w:pPr>
        <w:spacing w:after="0"/>
        <w:ind w:left="0"/>
        <w:jc w:val="both"/>
      </w:pPr>
      <w:r>
        <w:rPr>
          <w:rFonts w:ascii="Times New Roman"/>
          <w:b w:val="false"/>
          <w:i w:val="false"/>
          <w:color w:val="000000"/>
          <w:sz w:val="28"/>
        </w:rPr>
        <w:t xml:space="preserve">
      □ Ия </w:t>
      </w:r>
    </w:p>
    <w:bookmarkEnd w:id="30"/>
    <w:bookmarkStart w:name="z41" w:id="31"/>
    <w:p>
      <w:pPr>
        <w:spacing w:after="0"/>
        <w:ind w:left="0"/>
        <w:jc w:val="both"/>
      </w:pPr>
      <w:r>
        <w:rPr>
          <w:rFonts w:ascii="Times New Roman"/>
          <w:b w:val="false"/>
          <w:i w:val="false"/>
          <w:color w:val="000000"/>
          <w:sz w:val="28"/>
        </w:rPr>
        <w:t>
      □ Жоқ</w:t>
      </w:r>
    </w:p>
    <w:bookmarkEnd w:id="31"/>
    <w:bookmarkStart w:name="z42" w:id="32"/>
    <w:p>
      <w:pPr>
        <w:spacing w:after="0"/>
        <w:ind w:left="0"/>
        <w:jc w:val="both"/>
      </w:pPr>
      <w:r>
        <w:rPr>
          <w:rFonts w:ascii="Times New Roman"/>
          <w:b w:val="false"/>
          <w:i w:val="false"/>
          <w:color w:val="000000"/>
          <w:sz w:val="28"/>
        </w:rPr>
        <w:t xml:space="preserve">
      4. Коммерциялық құпияны құрайтын (құпия сипаттағы ақпарат болып табылатын) мәліметтер ___________________________________________ </w:t>
      </w:r>
    </w:p>
    <w:bookmarkEnd w:id="32"/>
    <w:bookmarkStart w:name="z43" w:id="33"/>
    <w:p>
      <w:pPr>
        <w:spacing w:after="0"/>
        <w:ind w:left="0"/>
        <w:jc w:val="both"/>
      </w:pPr>
      <w:r>
        <w:rPr>
          <w:rFonts w:ascii="Times New Roman"/>
          <w:b w:val="false"/>
          <w:i w:val="false"/>
          <w:color w:val="000000"/>
          <w:sz w:val="28"/>
        </w:rPr>
        <w:t>
       (осы есептің 1-тармағының 3 және 4-тармақшаларында көзделген кестелердің тармақтары)</w:t>
      </w:r>
    </w:p>
    <w:bookmarkEnd w:id="33"/>
    <w:bookmarkStart w:name="z44" w:id="34"/>
    <w:p>
      <w:pPr>
        <w:spacing w:after="0"/>
        <w:ind w:left="0"/>
        <w:jc w:val="both"/>
      </w:pPr>
      <w:r>
        <w:rPr>
          <w:rFonts w:ascii="Times New Roman"/>
          <w:b w:val="false"/>
          <w:i w:val="false"/>
          <w:color w:val="000000"/>
          <w:sz w:val="28"/>
        </w:rPr>
        <w:t>
      көрсетілген.</w:t>
      </w:r>
    </w:p>
    <w:bookmarkEnd w:id="3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c>
          <w:tcPr>
            <w:tcW w:w="6150" w:type="dxa"/>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1. Коммерциялық құпияны құрайтын (құпия сипаттағы ақпарат болып табылатын) мәліметтер болмаса, сызықша қойылады.</w:t>
            </w:r>
          </w:p>
          <w:bookmarkEnd w:id="35"/>
          <w:p>
            <w:pPr>
              <w:spacing w:after="20"/>
              <w:ind w:left="20"/>
              <w:jc w:val="both"/>
            </w:pPr>
            <w:r>
              <w:rPr>
                <w:rFonts w:ascii="Times New Roman"/>
                <w:b w:val="false"/>
                <w:i w:val="false"/>
                <w:color w:val="000000"/>
                <w:sz w:val="20"/>
              </w:rPr>
              <w:t>
2. Коммерциялық құпияны құрайтын (құпия сипаттағы ақпарат болып табылатын) мәліметтерге қатысты Еуразиялық экономикалық одаққа мүше мемлекеттердің денсаулық сақтау саласындағы уәкілетті органдары Еуразиялық экономикалық одаққа мүше мемлекеттердің заңнамасына сәйкес ақпараттың құпиялылығын қорғау режимін қамтамасыз етеді.</w:t>
            </w:r>
          </w:p>
        </w:tc>
      </w:tr>
    </w:tbl>
    <w:bookmarkStart w:name="z46" w:id="36"/>
    <w:p>
      <w:pPr>
        <w:spacing w:after="0"/>
        <w:ind w:left="0"/>
        <w:jc w:val="both"/>
      </w:pPr>
      <w:r>
        <w:rPr>
          <w:rFonts w:ascii="Times New Roman"/>
          <w:b w:val="false"/>
          <w:i w:val="false"/>
          <w:color w:val="000000"/>
          <w:sz w:val="28"/>
        </w:rPr>
        <w:t>
      ______________________________________________________________</w:t>
      </w:r>
    </w:p>
    <w:bookmarkEnd w:id="36"/>
    <w:bookmarkStart w:name="z47" w:id="37"/>
    <w:p>
      <w:pPr>
        <w:spacing w:after="0"/>
        <w:ind w:left="0"/>
        <w:jc w:val="both"/>
      </w:pPr>
      <w:r>
        <w:rPr>
          <w:rFonts w:ascii="Times New Roman"/>
          <w:b w:val="false"/>
          <w:i w:val="false"/>
          <w:color w:val="000000"/>
          <w:sz w:val="28"/>
        </w:rPr>
        <w:t>
      (темекі өнімін дайындаушының, бақылаушы ұйымның немесе импорттаушының атауы – керегін көрсету керек)</w:t>
      </w:r>
    </w:p>
    <w:bookmarkEnd w:id="37"/>
    <w:bookmarkStart w:name="z48" w:id="38"/>
    <w:p>
      <w:pPr>
        <w:spacing w:after="0"/>
        <w:ind w:left="0"/>
        <w:jc w:val="both"/>
      </w:pPr>
      <w:r>
        <w:rPr>
          <w:rFonts w:ascii="Times New Roman"/>
          <w:b w:val="false"/>
          <w:i w:val="false"/>
          <w:color w:val="000000"/>
          <w:sz w:val="28"/>
        </w:rPr>
        <w:t>
      ______________________________________________________________</w:t>
      </w:r>
    </w:p>
    <w:bookmarkEnd w:id="38"/>
    <w:bookmarkStart w:name="z49" w:id="39"/>
    <w:p>
      <w:pPr>
        <w:spacing w:after="0"/>
        <w:ind w:left="0"/>
        <w:jc w:val="both"/>
      </w:pPr>
      <w:r>
        <w:rPr>
          <w:rFonts w:ascii="Times New Roman"/>
          <w:b w:val="false"/>
          <w:i w:val="false"/>
          <w:color w:val="000000"/>
          <w:sz w:val="28"/>
        </w:rPr>
        <w:t>
      ______________________________________________________________</w:t>
      </w:r>
    </w:p>
    <w:bookmarkEnd w:id="39"/>
    <w:bookmarkStart w:name="z50" w:id="40"/>
    <w:p>
      <w:pPr>
        <w:spacing w:after="0"/>
        <w:ind w:left="0"/>
        <w:jc w:val="both"/>
      </w:pPr>
      <w:r>
        <w:rPr>
          <w:rFonts w:ascii="Times New Roman"/>
          <w:b w:val="false"/>
          <w:i w:val="false"/>
          <w:color w:val="000000"/>
          <w:sz w:val="28"/>
        </w:rPr>
        <w:t>
       (лауазымы) (қолы) (Т.А.Ә.)</w:t>
      </w:r>
    </w:p>
    <w:bookmarkEnd w:id="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