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a6a3" w14:textId="95da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2018 жылғы 18 сәуірдегі № 44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107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42-тармағына сәйкес Еуразиялық үкіметаралық кеңестің 2021 жылғы 19 қарашадағы № 10 шешімімен бекітілген Еуразиялық экономикалық одақ шеңберінде электрондық сауданы дамыту үшін қолайлы жағдайлар жасау жөніндегі іс-шаралардың жоспарының ("жол картасы") 4-тармағын орындау мақсатында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1. Еуразиялық экономикалық комиссия Кеңесінің "Сәйкестікті бағалаудың үлгі схемалары туралы" 2018 жылғы 18 сәуірдегі № 44 шешіміне қосымшаға сәйкес өзгерістер енгізілсін.</w:t>
      </w:r>
    </w:p>
    <w:bookmarkEnd w:id="0"/>
    <w:bookmarkStart w:name="z2" w:id="1"/>
    <w:p>
      <w:pPr>
        <w:spacing w:after="0"/>
        <w:ind w:left="0"/>
        <w:jc w:val="both"/>
      </w:pPr>
      <w:r>
        <w:rPr>
          <w:rFonts w:ascii="Times New Roman"/>
          <w:b w:val="false"/>
          <w:i w:val="false"/>
          <w:color w:val="000000"/>
          <w:sz w:val="28"/>
        </w:rPr>
        <w:t>
      2. Осы Шешім 2023 жылғы 1 қаңтардан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шілдедегі</w:t>
            </w:r>
            <w:r>
              <w:br/>
            </w:r>
            <w:r>
              <w:rPr>
                <w:rFonts w:ascii="Times New Roman"/>
                <w:b w:val="false"/>
                <w:i w:val="false"/>
                <w:color w:val="000000"/>
                <w:sz w:val="20"/>
              </w:rPr>
              <w:t>№ 107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комиссия Кеңесінің 2018 жылғы 18 сәуірдегі № 44 шешіміне енгізілетін ӨЗГЕРІСТЕР</w:t>
      </w:r>
    </w:p>
    <w:p>
      <w:pPr>
        <w:spacing w:after="0"/>
        <w:ind w:left="0"/>
        <w:jc w:val="both"/>
      </w:pPr>
      <w:r>
        <w:rPr>
          <w:rFonts w:ascii="Times New Roman"/>
          <w:b w:val="false"/>
          <w:i w:val="false"/>
          <w:color w:val="000000"/>
          <w:sz w:val="28"/>
        </w:rPr>
        <w:t>
      1. 1-тармақ мынадай мазмұндағы абзацтармен толықтырылсын:</w:t>
      </w:r>
    </w:p>
    <w:p>
      <w:pPr>
        <w:spacing w:after="0"/>
        <w:ind w:left="0"/>
        <w:jc w:val="both"/>
      </w:pPr>
      <w:r>
        <w:rPr>
          <w:rFonts w:ascii="Times New Roman"/>
          <w:b w:val="false"/>
          <w:i w:val="false"/>
          <w:color w:val="000000"/>
          <w:sz w:val="28"/>
        </w:rPr>
        <w:t>
      "Одаққа мүше мемлекеттерде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уақытша тәртібі;</w:t>
      </w:r>
    </w:p>
    <w:p>
      <w:pPr>
        <w:spacing w:after="0"/>
        <w:ind w:left="0"/>
        <w:jc w:val="both"/>
      </w:pPr>
      <w:r>
        <w:rPr>
          <w:rFonts w:ascii="Times New Roman"/>
          <w:b w:val="false"/>
          <w:i w:val="false"/>
          <w:color w:val="000000"/>
          <w:sz w:val="28"/>
        </w:rPr>
        <w:t>
      электрондық сауда тауарының қауіпсіздігі туралы өтініш нысаны.".</w:t>
      </w:r>
    </w:p>
    <w:p>
      <w:pPr>
        <w:spacing w:after="0"/>
        <w:ind w:left="0"/>
        <w:jc w:val="both"/>
      </w:pPr>
      <w:r>
        <w:rPr>
          <w:rFonts w:ascii="Times New Roman"/>
          <w:b w:val="false"/>
          <w:i w:val="false"/>
          <w:color w:val="000000"/>
          <w:sz w:val="28"/>
        </w:rPr>
        <w:t>
      2. 31-тармақ мынадай мазмұндағы "д" – "ж" тармақшаларымен толықтырылсын:</w:t>
      </w:r>
    </w:p>
    <w:p>
      <w:pPr>
        <w:spacing w:after="0"/>
        <w:ind w:left="0"/>
        <w:jc w:val="both"/>
      </w:pPr>
      <w:r>
        <w:rPr>
          <w:rFonts w:ascii="Times New Roman"/>
          <w:b w:val="false"/>
          <w:i w:val="false"/>
          <w:color w:val="000000"/>
          <w:sz w:val="28"/>
        </w:rPr>
        <w:t>
      "д) осы шешіммен бекітілген Уақытша тәртіпті қолдану;</w:t>
      </w:r>
    </w:p>
    <w:p>
      <w:pPr>
        <w:spacing w:after="0"/>
        <w:ind w:left="0"/>
        <w:jc w:val="both"/>
      </w:pPr>
      <w:r>
        <w:rPr>
          <w:rFonts w:ascii="Times New Roman"/>
          <w:b w:val="false"/>
          <w:i w:val="false"/>
          <w:color w:val="000000"/>
          <w:sz w:val="28"/>
        </w:rPr>
        <w:t>
      е) Еуразиялық экономикалық одаққа мүше мемлекеттерде Еуразиялық экономикалық комиссия Кеңесінің 2021 жылғы 5 сәуірдегі № 7 өкімінің 1-тармағының "в" тармақшасына сәйкес тауарлармен сыртқы электрондық сауда саласындағы пилоттық жобаны (экспериментті) жүргізу шеңберінде Еуразиялық экономикалық одақтың (Кеден одағының) техникалық регламенттерінің талаптарын сақтау бөлігінде оларға қатысты хабарлама жасау тәртібі қолданылатын электрондық сауда тауарларының тізбелерін бекіту;</w:t>
      </w:r>
    </w:p>
    <w:p>
      <w:pPr>
        <w:spacing w:after="0"/>
        <w:ind w:left="0"/>
        <w:jc w:val="both"/>
      </w:pPr>
      <w:r>
        <w:rPr>
          <w:rFonts w:ascii="Times New Roman"/>
          <w:b w:val="false"/>
          <w:i w:val="false"/>
          <w:color w:val="000000"/>
          <w:sz w:val="28"/>
        </w:rPr>
        <w:t>
      ж) Еуразиялық экономикалық одақтың (Кеден одағының) техникалық регламенттерінің талаптарын сақтау бөлігінде хабарлама жасау тәртібін қолдану шеңберінде электрондық сауда тауарларының қауіпсіздігі туралы өтініштердің бар-жоғына тоқсан сайын мониторинг жүргізу.".</w:t>
      </w:r>
    </w:p>
    <w:p>
      <w:pPr>
        <w:spacing w:after="0"/>
        <w:ind w:left="0"/>
        <w:jc w:val="both"/>
      </w:pPr>
      <w:r>
        <w:rPr>
          <w:rFonts w:ascii="Times New Roman"/>
          <w:b w:val="false"/>
          <w:i w:val="false"/>
          <w:color w:val="000000"/>
          <w:sz w:val="28"/>
        </w:rPr>
        <w:t>
      3. Мынадай мазмұндағы 33-тармақпен толықтырылсын:</w:t>
      </w:r>
    </w:p>
    <w:p>
      <w:pPr>
        <w:spacing w:after="0"/>
        <w:ind w:left="0"/>
        <w:jc w:val="both"/>
      </w:pPr>
      <w:r>
        <w:rPr>
          <w:rFonts w:ascii="Times New Roman"/>
          <w:b w:val="false"/>
          <w:i w:val="false"/>
          <w:color w:val="000000"/>
          <w:sz w:val="28"/>
        </w:rPr>
        <w:t>
      "33. Осы Шешіммен бекітілген Уақытша тәртіп Еуразиялық экономикалық комиссия Кеңесінің 2021 жылғы 5 сәуірдегі № 7 өкімінің 1-тармағының "а" тармақшасына сәйкес Еуразиялық экономикалық одаққа мүше мемлекеттердің заңнамасында белгіленген тауарлармен сыртқы электрондық сауда саласындағы пилоттық жобаны (экспериментті) жүргізу кезеңінде қолданылады деп белгіленсін.".</w:t>
      </w:r>
    </w:p>
    <w:p>
      <w:pPr>
        <w:spacing w:after="0"/>
        <w:ind w:left="0"/>
        <w:jc w:val="both"/>
      </w:pPr>
      <w:r>
        <w:rPr>
          <w:rFonts w:ascii="Times New Roman"/>
          <w:b w:val="false"/>
          <w:i w:val="false"/>
          <w:color w:val="000000"/>
          <w:sz w:val="28"/>
        </w:rPr>
        <w:t>
      4. Мынадай мазмұндағы Одаққа мүше мемлекеттерде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уақытша тәртібімен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18 сәуірдегі</w:t>
            </w:r>
            <w:r>
              <w:br/>
            </w:r>
            <w:r>
              <w:rPr>
                <w:rFonts w:ascii="Times New Roman"/>
                <w:b w:val="false"/>
                <w:i w:val="false"/>
                <w:color w:val="000000"/>
                <w:sz w:val="20"/>
              </w:rPr>
              <w:t>№ 44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Одаққа мүше мемлекеттерде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УАҚЫТША ТӘРТІБІ </w:t>
      </w:r>
    </w:p>
    <w:p>
      <w:pPr>
        <w:spacing w:after="0"/>
        <w:ind w:left="0"/>
        <w:jc w:val="both"/>
      </w:pPr>
      <w:r>
        <w:rPr>
          <w:rFonts w:ascii="Times New Roman"/>
          <w:b w:val="false"/>
          <w:i w:val="false"/>
          <w:color w:val="000000"/>
          <w:sz w:val="28"/>
        </w:rPr>
        <w:t>
      1. Осы Уақытша тәртіп Еуразиялық экономикалық одаққа мүше мемлекеттердің (бұдан әрі тиісінше – мүше мемлекеттер, Одақ) жеке тұлғалары "Интернет" ақпараттық-коммуникациялық желісі (бұдан әрі – Интернет желісі) арқылы электрондық сауда алаңдарында тараптарының бірі электрондық саудаға шетелдік қатысушы болып табылатын мәміле жасасу арқылы сатып алуды жүзеге асыратын, мүше мемлекеттерде тауарлармен сыртқы электрондық сауда саласындағы пилоттық жобаны (экспериментті) жүргізу шеңберінде Одақтың (Кеден одағының) техникалық регламенттері талаптарының сақталуы бөлігінде оларға қатысты хабарлама жасау тәртібі қолданылатын, мүше мемлекеттер Еуразиялық экономикалық комиссия Кеңесінің 2021 жылғы 5 сәуірдегі № 7 өкімінің 1-тармағының "в" тармақшасына сәйкес қалыптастыратын электрондық сауда тауарларының тізбелеріне енгізілген электрондық сауда тауарларына (бұдан әрі – электрондық сауда тауарлары) қолданылады.</w:t>
      </w:r>
    </w:p>
    <w:p>
      <w:pPr>
        <w:spacing w:after="0"/>
        <w:ind w:left="0"/>
        <w:jc w:val="both"/>
      </w:pPr>
      <w:r>
        <w:rPr>
          <w:rFonts w:ascii="Times New Roman"/>
          <w:b w:val="false"/>
          <w:i w:val="false"/>
          <w:color w:val="000000"/>
          <w:sz w:val="28"/>
        </w:rPr>
        <w:t>
      2. Осы Уақытша тәртіптің мақсаттары үшін мыналарды білдіретін ұғымдар қолданылады:</w:t>
      </w:r>
    </w:p>
    <w:p>
      <w:pPr>
        <w:spacing w:after="0"/>
        <w:ind w:left="0"/>
        <w:jc w:val="both"/>
      </w:pPr>
      <w:r>
        <w:rPr>
          <w:rFonts w:ascii="Times New Roman"/>
          <w:b w:val="false"/>
          <w:i w:val="false"/>
          <w:color w:val="000000"/>
          <w:sz w:val="28"/>
        </w:rPr>
        <w:t>
      "қауіпсіздік туралы өтініш" – электрондық саудаға шетелдік қатысушы электрондық сауда тауарларының Одақтың (Кеден одағының) техникалық регламенттерінің талаптарына сәйкестігі туралы мәлімдейтін құжат;</w:t>
      </w:r>
    </w:p>
    <w:p>
      <w:pPr>
        <w:spacing w:after="0"/>
        <w:ind w:left="0"/>
        <w:jc w:val="both"/>
      </w:pPr>
      <w:r>
        <w:rPr>
          <w:rFonts w:ascii="Times New Roman"/>
          <w:b w:val="false"/>
          <w:i w:val="false"/>
          <w:color w:val="000000"/>
          <w:sz w:val="28"/>
        </w:rPr>
        <w:t>
      "электрондық саудаға шетелдік қатысушы" – үшінші елдің Интернет желісіндегі электрондық сауда алаңдарының сайттарында электрондық сауда тауарларын сату туралы жария ұсыныс жариялаған тұлғасы.</w:t>
      </w:r>
    </w:p>
    <w:p>
      <w:pPr>
        <w:spacing w:after="0"/>
        <w:ind w:left="0"/>
        <w:jc w:val="both"/>
      </w:pPr>
      <w:r>
        <w:rPr>
          <w:rFonts w:ascii="Times New Roman"/>
          <w:b w:val="false"/>
          <w:i w:val="false"/>
          <w:color w:val="000000"/>
          <w:sz w:val="28"/>
        </w:rPr>
        <w:t>
      3. Мүше мемлекеттердің жеке тұлғаларының атына электрондық сауда тауарлары мүше мемлекеттердің жеке тұлғаларына электрондық сауда тауарларын сату туралы жария ұсынысты қамтитын Интернет желісіндегі электрондық сауда алаңдарының (бұдан әрі – электрондық сауда алаңы) сайттарында қауіпсіздік туралы өтініштерді орналастыруды көздейтін Одақтың (Кеден одағының) техникалық регламенттерінің талаптарын сақтау бөлігінде хабарлама жасау тәртібін қолдану шартымен әкелінеді.</w:t>
      </w:r>
    </w:p>
    <w:p>
      <w:pPr>
        <w:spacing w:after="0"/>
        <w:ind w:left="0"/>
        <w:jc w:val="both"/>
      </w:pPr>
      <w:r>
        <w:rPr>
          <w:rFonts w:ascii="Times New Roman"/>
          <w:b w:val="false"/>
          <w:i w:val="false"/>
          <w:color w:val="000000"/>
          <w:sz w:val="28"/>
        </w:rPr>
        <w:t>
      Осы тармақтың бірінші абзацының ережелері кеден қоймасының кедендік рәсімімен орналастырылатын электрондық сауда тауарларына қолданылмайды.</w:t>
      </w:r>
    </w:p>
    <w:p>
      <w:pPr>
        <w:spacing w:after="0"/>
        <w:ind w:left="0"/>
        <w:jc w:val="both"/>
      </w:pPr>
      <w:r>
        <w:rPr>
          <w:rFonts w:ascii="Times New Roman"/>
          <w:b w:val="false"/>
          <w:i w:val="false"/>
          <w:color w:val="000000"/>
          <w:sz w:val="28"/>
        </w:rPr>
        <w:t>
      Электрондық сауда тауарлары кеден қоймасының кедендік рәсіміне Одақтың (Кеден одағының) техникалық регламентінде (техникалық регламенттерінде) белгіленген сәйкестікті бағалаудың қажетті рәсімдерінен өту шартымен орналастырылады.</w:t>
      </w:r>
    </w:p>
    <w:p>
      <w:pPr>
        <w:spacing w:after="0"/>
        <w:ind w:left="0"/>
        <w:jc w:val="both"/>
      </w:pPr>
      <w:r>
        <w:rPr>
          <w:rFonts w:ascii="Times New Roman"/>
          <w:b w:val="false"/>
          <w:i w:val="false"/>
          <w:color w:val="000000"/>
          <w:sz w:val="28"/>
        </w:rPr>
        <w:t>
      4. Қауіпсіздік туралы өтінішті Еуразиялық экономикалық комиссия Кеңесінің 2018 жылғы 18 сәуірдегі № 44 шешімімен бекітілген нысан бойынша электрондық саудаға шетелдік қатысушы қауіпсіздік туралы өтініште көрсетілген электрондық сауда тауарының Одақтың (Кеден одағының) техникалық регламенттерінің талаптарына сәйкестігін куәландыратын барлық көрсеткіштер (сипаттамалар) туралы ақпаратты қамтуға тиіс дәлелдемелік материалдар негізінде электрондық түрде жасайды.</w:t>
      </w:r>
    </w:p>
    <w:p>
      <w:pPr>
        <w:spacing w:after="0"/>
        <w:ind w:left="0"/>
        <w:jc w:val="both"/>
      </w:pPr>
      <w:r>
        <w:rPr>
          <w:rFonts w:ascii="Times New Roman"/>
          <w:b w:val="false"/>
          <w:i w:val="false"/>
          <w:color w:val="000000"/>
          <w:sz w:val="28"/>
        </w:rPr>
        <w:t>
      Дәлелдемелік материалдарға оның ішінде жүргізілген сынақтардың нәтижелері, зерттеулер (сынақтар) және өлшеу хаттамалары, электрондық сауда тауарының Одақтың (Кеден одағының) техникалық регламентінің (техникалық регламенттерінің) талаптарына сәйкестігін бағалау туралы құжаттардың көшірмелері және т. б. жатады.</w:t>
      </w:r>
    </w:p>
    <w:p>
      <w:pPr>
        <w:spacing w:after="0"/>
        <w:ind w:left="0"/>
        <w:jc w:val="both"/>
      </w:pPr>
      <w:r>
        <w:rPr>
          <w:rFonts w:ascii="Times New Roman"/>
          <w:b w:val="false"/>
          <w:i w:val="false"/>
          <w:color w:val="000000"/>
          <w:sz w:val="28"/>
        </w:rPr>
        <w:t>
      Дәлелдемелік материалдардың тізбесі мүше мемлекеттердің заңнамасында айқындалуы мүмкін.</w:t>
      </w:r>
    </w:p>
    <w:p>
      <w:pPr>
        <w:spacing w:after="0"/>
        <w:ind w:left="0"/>
        <w:jc w:val="both"/>
      </w:pPr>
      <w:r>
        <w:rPr>
          <w:rFonts w:ascii="Times New Roman"/>
          <w:b w:val="false"/>
          <w:i w:val="false"/>
          <w:color w:val="000000"/>
          <w:sz w:val="28"/>
        </w:rPr>
        <w:t>
      5. Қауіпсіздік туралы өтінішті электрондық сауда алаңы мүше мемлекеттердің жеке тұлғаларына осы электрондық сауда тауарын сату туралы жария ұсынысты қамтитын Интернет желісіндегі сайтта электрондық сауда тауарының сипаттамалары туралы ақпараты бар бөлімде орналастырады.</w:t>
      </w:r>
    </w:p>
    <w:p>
      <w:pPr>
        <w:spacing w:after="0"/>
        <w:ind w:left="0"/>
        <w:jc w:val="both"/>
      </w:pPr>
      <w:r>
        <w:rPr>
          <w:rFonts w:ascii="Times New Roman"/>
          <w:b w:val="false"/>
          <w:i w:val="false"/>
          <w:color w:val="000000"/>
          <w:sz w:val="28"/>
        </w:rPr>
        <w:t>
      Қауіпсіздік туралы өтініш мүше мемлекеттің заңнамасында тиісті талаптар болған кезде аумағында тауарлармен сыртқы электрондық сауда саласында пилоттық жоба (эксперимент) жүргізілетін мүше мемлекеттің мемлекеттік тілінде (мемлекеттік тілдерінде) ресімделеді.</w:t>
      </w:r>
    </w:p>
    <w:p>
      <w:pPr>
        <w:spacing w:after="0"/>
        <w:ind w:left="0"/>
        <w:jc w:val="both"/>
      </w:pPr>
      <w:r>
        <w:rPr>
          <w:rFonts w:ascii="Times New Roman"/>
          <w:b w:val="false"/>
          <w:i w:val="false"/>
          <w:color w:val="000000"/>
          <w:sz w:val="28"/>
        </w:rPr>
        <w:t>
      Электрондық сауда алаңының сайтында қауіпсіздік туралы өтініш болмаған жағдайда мұндай электрондық сауда алаңына қатысты мүше мемлекеттердің заңнамасында көзделген жауапкершілік шаралары қолданылады.</w:t>
      </w:r>
    </w:p>
    <w:p>
      <w:pPr>
        <w:spacing w:after="0"/>
        <w:ind w:left="0"/>
        <w:jc w:val="both"/>
      </w:pPr>
      <w:r>
        <w:rPr>
          <w:rFonts w:ascii="Times New Roman"/>
          <w:b w:val="false"/>
          <w:i w:val="false"/>
          <w:color w:val="000000"/>
          <w:sz w:val="28"/>
        </w:rPr>
        <w:t>
      6. Электрондық сауда тауарын әкелуді және кедендік декларациялауды жүргізуді Еуразиялық экономикалық комиссия Кеңесінің 2021 жылғы 5 сәуірдегі № 7 өкімінің 1-тармағының "б" тармақшасына сәйкес электрондық сауда операторлары (бұдан әрі – электрондық сауда операторлары) ретінде айқындалған мүше мемлекеттердің заңды тұлғалары қамтамасыз етеді.</w:t>
      </w:r>
    </w:p>
    <w:p>
      <w:pPr>
        <w:spacing w:after="0"/>
        <w:ind w:left="0"/>
        <w:jc w:val="both"/>
      </w:pPr>
      <w:r>
        <w:rPr>
          <w:rFonts w:ascii="Times New Roman"/>
          <w:b w:val="false"/>
          <w:i w:val="false"/>
          <w:color w:val="000000"/>
          <w:sz w:val="28"/>
        </w:rPr>
        <w:t>
      Электрондық сауда операторлары электрондық сауда алаңдарын осы Уақытша тәртіптің 5-тармағына сәйкес қауіпсіздік туралы өтінішті орналастыру қажеттігі туралы хабардар етеді.</w:t>
      </w:r>
    </w:p>
    <w:p>
      <w:pPr>
        <w:spacing w:after="0"/>
        <w:ind w:left="0"/>
        <w:jc w:val="both"/>
      </w:pPr>
      <w:r>
        <w:rPr>
          <w:rFonts w:ascii="Times New Roman"/>
          <w:b w:val="false"/>
          <w:i w:val="false"/>
          <w:color w:val="000000"/>
          <w:sz w:val="28"/>
        </w:rPr>
        <w:t>
      7. Электрондық сауда операторлары электрондық сауда тауарына қатысты:</w:t>
      </w:r>
    </w:p>
    <w:p>
      <w:pPr>
        <w:spacing w:after="0"/>
        <w:ind w:left="0"/>
        <w:jc w:val="both"/>
      </w:pPr>
      <w:r>
        <w:rPr>
          <w:rFonts w:ascii="Times New Roman"/>
          <w:b w:val="false"/>
          <w:i w:val="false"/>
          <w:color w:val="000000"/>
          <w:sz w:val="28"/>
        </w:rPr>
        <w:t>
      а) мыналарды:</w:t>
      </w:r>
    </w:p>
    <w:p>
      <w:pPr>
        <w:spacing w:after="0"/>
        <w:ind w:left="0"/>
        <w:jc w:val="both"/>
      </w:pPr>
      <w:r>
        <w:rPr>
          <w:rFonts w:ascii="Times New Roman"/>
          <w:b w:val="false"/>
          <w:i w:val="false"/>
          <w:color w:val="000000"/>
          <w:sz w:val="28"/>
        </w:rPr>
        <w:t>
      қауіпсіздік туралы өтініштің болуын;</w:t>
      </w:r>
    </w:p>
    <w:p>
      <w:pPr>
        <w:spacing w:after="0"/>
        <w:ind w:left="0"/>
        <w:jc w:val="both"/>
      </w:pPr>
      <w:r>
        <w:rPr>
          <w:rFonts w:ascii="Times New Roman"/>
          <w:b w:val="false"/>
          <w:i w:val="false"/>
          <w:color w:val="000000"/>
          <w:sz w:val="28"/>
        </w:rPr>
        <w:t>
      қауіпсіздік туралы өтінішке дәлелдемелік материалдардың болуын;</w:t>
      </w:r>
    </w:p>
    <w:p>
      <w:pPr>
        <w:spacing w:after="0"/>
        <w:ind w:left="0"/>
        <w:jc w:val="both"/>
      </w:pPr>
      <w:r>
        <w:rPr>
          <w:rFonts w:ascii="Times New Roman"/>
          <w:b w:val="false"/>
          <w:i w:val="false"/>
          <w:color w:val="000000"/>
          <w:sz w:val="28"/>
        </w:rPr>
        <w:t>
      электрондық сауда тауарының адамдардың өмірі мен денсаулығына зиян келтіргені туралы мәліметтердің болмауын (қолжетімді көздерде, оның ішінде Интернет желісінде) тексеруді;</w:t>
      </w:r>
    </w:p>
    <w:p>
      <w:pPr>
        <w:spacing w:after="0"/>
        <w:ind w:left="0"/>
        <w:jc w:val="both"/>
      </w:pPr>
      <w:r>
        <w:rPr>
          <w:rFonts w:ascii="Times New Roman"/>
          <w:b w:val="false"/>
          <w:i w:val="false"/>
          <w:color w:val="000000"/>
          <w:sz w:val="28"/>
        </w:rPr>
        <w:t>
      б) Еуразиялық экономикалық комиссия Кеңесінің 2021 жылғы 5 сәуірдегі № 7 өкімінің "г" тармақшасының екінші абзацында көзделген кедендік құжаттарда қауіпсіздік туралы өтініштің нөмірі мен күні туралы мәліметтердің көрсетілуін;</w:t>
      </w:r>
    </w:p>
    <w:p>
      <w:pPr>
        <w:spacing w:after="0"/>
        <w:ind w:left="0"/>
        <w:jc w:val="both"/>
      </w:pPr>
      <w:r>
        <w:rPr>
          <w:rFonts w:ascii="Times New Roman"/>
          <w:b w:val="false"/>
          <w:i w:val="false"/>
          <w:color w:val="000000"/>
          <w:sz w:val="28"/>
        </w:rPr>
        <w:t>
      в) қауіпсіздік туралы өтініштің болуы туралы мәліметтерді мүше мемлекетте қауіпсіздік туралы өтініштің болуы туралы мәліметтерге мониторинг жүргізуге жауапты ретінде айқындалған мемлекеттік билік органдарына беруді қамтамасыз етеді.</w:t>
      </w:r>
    </w:p>
    <w:p>
      <w:pPr>
        <w:spacing w:after="0"/>
        <w:ind w:left="0"/>
        <w:jc w:val="both"/>
      </w:pPr>
      <w:r>
        <w:rPr>
          <w:rFonts w:ascii="Times New Roman"/>
          <w:b w:val="false"/>
          <w:i w:val="false"/>
          <w:color w:val="000000"/>
          <w:sz w:val="28"/>
        </w:rPr>
        <w:t>
      8. Мүше мемлекеттердің үкіметтері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ерекшеліктерін айқындауы мүмкін.</w:t>
      </w:r>
    </w:p>
    <w:p>
      <w:pPr>
        <w:spacing w:after="0"/>
        <w:ind w:left="0"/>
        <w:jc w:val="both"/>
      </w:pPr>
      <w:r>
        <w:rPr>
          <w:rFonts w:ascii="Times New Roman"/>
          <w:b w:val="false"/>
          <w:i w:val="false"/>
          <w:color w:val="000000"/>
          <w:sz w:val="28"/>
        </w:rPr>
        <w:t>
      Тауарлармен сыртқы электрондық сауда саласындағы пилоттық жобаны (экспериментті) жүргізу шеңберінде электрондық сауда тауарларына қатысты Еуразиялық экономикалық одақтың (Кеден одағының) техникалық регламенттері талаптарының сақталуын растаудың ерекшеліктері айқындалған жағдайда мүше мемлекеттер бұл туралы күнтізбелік 30 күн ішінде Еуразиялық экономикалық комиссияны кейіннен мүше мемлекеттерді хабардар ету үшін хабардар етеді.".</w:t>
      </w:r>
    </w:p>
    <w:p>
      <w:pPr>
        <w:spacing w:after="0"/>
        <w:ind w:left="0"/>
        <w:jc w:val="both"/>
      </w:pPr>
      <w:r>
        <w:rPr>
          <w:rFonts w:ascii="Times New Roman"/>
          <w:b w:val="false"/>
          <w:i w:val="false"/>
          <w:color w:val="000000"/>
          <w:sz w:val="28"/>
        </w:rPr>
        <w:t>
      5. Мынадай мазмұндағы электрондық сауда тауарының қауіпсіздігі туралы өтініш нысанымен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18 сәуірдегі</w:t>
            </w:r>
            <w:r>
              <w:br/>
            </w:r>
            <w:r>
              <w:rPr>
                <w:rFonts w:ascii="Times New Roman"/>
                <w:b w:val="false"/>
                <w:i w:val="false"/>
                <w:color w:val="000000"/>
                <w:sz w:val="20"/>
              </w:rPr>
              <w:t>№ 44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Электрондық сауда тауарының қауіпсіздігі туралы өтініш  НЫСАНЫ Электрондық сауда тауарының қауіпсіздігі туралы  ӨТІНІШ</w:t>
      </w:r>
    </w:p>
    <w:p>
      <w:pPr>
        <w:spacing w:after="0"/>
        <w:ind w:left="0"/>
        <w:jc w:val="both"/>
      </w:pPr>
      <w:r>
        <w:rPr>
          <w:rFonts w:ascii="Times New Roman"/>
          <w:b w:val="false"/>
          <w:i w:val="false"/>
          <w:color w:val="000000"/>
          <w:sz w:val="28"/>
        </w:rPr>
        <w:t>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Электрондық саудаға шетелдік қатысушы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саудаға шетелдік қатысушының атауы (тегі,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тауарының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одағының) техникалық регламентінің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сәйкес екенін мәлімдейді.</w:t>
            </w:r>
          </w:p>
          <w:p>
            <w:pPr>
              <w:spacing w:after="20"/>
              <w:ind w:left="20"/>
              <w:jc w:val="both"/>
            </w:pPr>
            <w:r>
              <w:rPr>
                <w:rFonts w:ascii="Times New Roman"/>
                <w:b w:val="false"/>
                <w:i w:val="false"/>
                <w:color w:val="000000"/>
                <w:sz w:val="20"/>
              </w:rPr>
              <w:t>
Қауіпсіздік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 жасауға негіз болған дәлелдемелік материалдар туралы ақпарат)</w:t>
            </w:r>
          </w:p>
        </w:tc>
      </w:tr>
    </w:tbl>
    <w:p>
      <w:pPr>
        <w:spacing w:after="0"/>
        <w:ind w:left="0"/>
        <w:jc w:val="both"/>
      </w:pPr>
      <w:r>
        <w:rPr>
          <w:rFonts w:ascii="Times New Roman"/>
          <w:b w:val="false"/>
          <w:i w:val="false"/>
          <w:color w:val="000000"/>
          <w:sz w:val="28"/>
        </w:rPr>
        <w:t>
      негізінде қабылданды.</w:t>
      </w:r>
    </w:p>
    <w:p>
      <w:pPr>
        <w:spacing w:after="0"/>
        <w:ind w:left="0"/>
        <w:jc w:val="both"/>
      </w:pPr>
      <w:r>
        <w:rPr>
          <w:rFonts w:ascii="Times New Roman"/>
          <w:b w:val="false"/>
          <w:i w:val="false"/>
          <w:color w:val="000000"/>
          <w:sz w:val="28"/>
        </w:rPr>
        <w:t xml:space="preserve">
      Күні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