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9eb4" w14:textId="ffe9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Бәсекелестіктің жай-күйін бағалау әдістемесіне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шілдедегі № 115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11-тармағына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65-тармағына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Еуразиялық экономикалық комиссия Кеңесінің 2013 жылғы 30 қаңтардағы № 7 шешімімен бекітілген Бәсекелестіктің жай-күйін бағалау әдістемесіне қосымшаға сәйкес өзгерістер енгізілсін.</w:t>
      </w:r>
    </w:p>
    <w:bookmarkEnd w:id="1"/>
    <w:bookmarkStart w:name="z6" w:id="2"/>
    <w:p>
      <w:pPr>
        <w:spacing w:after="0"/>
        <w:ind w:left="0"/>
        <w:jc w:val="both"/>
      </w:pPr>
      <w:r>
        <w:rPr>
          <w:rFonts w:ascii="Times New Roman"/>
          <w:b w:val="false"/>
          <w:i w:val="false"/>
          <w:color w:val="000000"/>
          <w:sz w:val="28"/>
        </w:rPr>
        <w:t>
      2. Осы Шешімде көзделген өзгерістер:</w:t>
      </w:r>
    </w:p>
    <w:bookmarkEnd w:id="2"/>
    <w:bookmarkStart w:name="z7" w:id="3"/>
    <w:p>
      <w:pPr>
        <w:spacing w:after="0"/>
        <w:ind w:left="0"/>
        <w:jc w:val="both"/>
      </w:pPr>
      <w:r>
        <w:rPr>
          <w:rFonts w:ascii="Times New Roman"/>
          <w:b w:val="false"/>
          <w:i w:val="false"/>
          <w:color w:val="000000"/>
          <w:sz w:val="28"/>
        </w:rPr>
        <w:t>
      осы Шешім күшіне енген күнге дейін қарауға қабылданған трансшекаралық нарықтарда бәсекелестіктің жалпы қағидаларын бұзу туралы өтініштерге (материалдарға);</w:t>
      </w:r>
    </w:p>
    <w:bookmarkEnd w:id="3"/>
    <w:bookmarkStart w:name="z8" w:id="4"/>
    <w:p>
      <w:pPr>
        <w:spacing w:after="0"/>
        <w:ind w:left="0"/>
        <w:jc w:val="both"/>
      </w:pPr>
      <w:r>
        <w:rPr>
          <w:rFonts w:ascii="Times New Roman"/>
          <w:b w:val="false"/>
          <w:i w:val="false"/>
          <w:color w:val="000000"/>
          <w:sz w:val="28"/>
        </w:rPr>
        <w:t>
      жүргізу туралы ұйғарым осы Шешім күшіне енген күнге дейін шығарылған трансшекаралық нарықтарда бәсекелестіктің жалпы қағидаларын бұзуды тергеп-тексеруге қолданылмайды.</w:t>
      </w:r>
    </w:p>
    <w:bookmarkEnd w:id="4"/>
    <w:bookmarkStart w:name="z9"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шілдедегі</w:t>
            </w:r>
            <w:r>
              <w:br/>
            </w:r>
            <w:r>
              <w:rPr>
                <w:rFonts w:ascii="Times New Roman"/>
                <w:b w:val="false"/>
                <w:i w:val="false"/>
                <w:color w:val="000000"/>
                <w:sz w:val="20"/>
              </w:rPr>
              <w:t>№ 115 шешіміне</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Бәсекелестіктің жай-күйін бағалау әдістемесіне енгізілетін ӨЗГЕРІСТЕР</w:t>
      </w:r>
    </w:p>
    <w:bookmarkEnd w:id="7"/>
    <w:p>
      <w:pPr>
        <w:spacing w:after="0"/>
        <w:ind w:left="0"/>
        <w:jc w:val="both"/>
      </w:pPr>
      <w:r>
        <w:rPr>
          <w:rFonts w:ascii="Times New Roman"/>
          <w:b w:val="false"/>
          <w:i w:val="false"/>
          <w:color w:val="000000"/>
          <w:sz w:val="28"/>
        </w:rPr>
        <w:t>
      1. 2-тармақтың "а" және "б" тармақшалары мынадай редакцияда жазылсын:</w:t>
      </w:r>
    </w:p>
    <w:bookmarkStart w:name="z13" w:id="8"/>
    <w:p>
      <w:pPr>
        <w:spacing w:after="0"/>
        <w:ind w:left="0"/>
        <w:jc w:val="both"/>
      </w:pPr>
      <w:r>
        <w:rPr>
          <w:rFonts w:ascii="Times New Roman"/>
          <w:b w:val="false"/>
          <w:i w:val="false"/>
          <w:color w:val="000000"/>
          <w:sz w:val="28"/>
        </w:rPr>
        <w:t>
      "а) Шарттың 76-бабында белгіленген трансшекаралық нарықтарда бәсекелестіктің жалпы қағидаларын бұзу туралы өтініштерді (материалдарды) қарау кезінде;</w:t>
      </w:r>
    </w:p>
    <w:bookmarkEnd w:id="8"/>
    <w:bookmarkStart w:name="z14" w:id="9"/>
    <w:p>
      <w:pPr>
        <w:spacing w:after="0"/>
        <w:ind w:left="0"/>
        <w:jc w:val="both"/>
      </w:pPr>
      <w:r>
        <w:rPr>
          <w:rFonts w:ascii="Times New Roman"/>
          <w:b w:val="false"/>
          <w:i w:val="false"/>
          <w:color w:val="000000"/>
          <w:sz w:val="28"/>
        </w:rPr>
        <w:t>
      б) Жоғары Еуразиялық экономикалық кеңестің 2012 жылғы 19 желтоқсандағы № 29 шешімімен бекітілген Нарықты трансшекаралық нарыққа жатқызу критерийлеріне (бұдан әрі – Критерийлер) сәйкестігін белгілеу мақсатында, сондай-ақ Шарттың 76-бабында белгіленген бәсекелестіктің жалпы қағидаларын бұзу туралы тергеп-тексеру басталғанға дейін Комиссияның өкілеттіктерін іске асыру мақсатында өз бастамасы бойынша тауар нарығын айқындау кезінде;".</w:t>
      </w:r>
    </w:p>
    <w:bookmarkEnd w:id="9"/>
    <w:bookmarkStart w:name="z15" w:id="10"/>
    <w:p>
      <w:pPr>
        <w:spacing w:after="0"/>
        <w:ind w:left="0"/>
        <w:jc w:val="both"/>
      </w:pPr>
      <w:r>
        <w:rPr>
          <w:rFonts w:ascii="Times New Roman"/>
          <w:b w:val="false"/>
          <w:i w:val="false"/>
          <w:color w:val="000000"/>
          <w:sz w:val="28"/>
        </w:rPr>
        <w:t>
      2. 3-тармақтың "к" тармақшасындағы "есепті" деген сөз "қорытындыны" деген сөзбен ауыстырылсын.</w:t>
      </w:r>
    </w:p>
    <w:bookmarkEnd w:id="10"/>
    <w:bookmarkStart w:name="z16" w:id="11"/>
    <w:p>
      <w:pPr>
        <w:spacing w:after="0"/>
        <w:ind w:left="0"/>
        <w:jc w:val="both"/>
      </w:pPr>
      <w:r>
        <w:rPr>
          <w:rFonts w:ascii="Times New Roman"/>
          <w:b w:val="false"/>
          <w:i w:val="false"/>
          <w:color w:val="000000"/>
          <w:sz w:val="28"/>
        </w:rPr>
        <w:t>
      3. Мынадай мазмұндағы 3</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1"/>
    <w:bookmarkStart w:name="z17" w:id="12"/>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Тауарды өтеусіз беру тауар нарығының өнімдік және географиялық шекараларын, сондай-ақ тауар нарығының көлемін және тауар нарығындағы шаруашылық жүргізуші субъектілердің үлесін айқындауға кедергі келтірмейді.".</w:t>
      </w:r>
    </w:p>
    <w:bookmarkEnd w:id="12"/>
    <w:bookmarkStart w:name="z18" w:id="13"/>
    <w:p>
      <w:pPr>
        <w:spacing w:after="0"/>
        <w:ind w:left="0"/>
        <w:jc w:val="both"/>
      </w:pPr>
      <w:r>
        <w:rPr>
          <w:rFonts w:ascii="Times New Roman"/>
          <w:b w:val="false"/>
          <w:i w:val="false"/>
          <w:color w:val="000000"/>
          <w:sz w:val="28"/>
        </w:rPr>
        <w:t>
      4. 4-тармақ мынадай редакцияда жазылсын:</w:t>
      </w:r>
    </w:p>
    <w:bookmarkEnd w:id="13"/>
    <w:bookmarkStart w:name="z19" w:id="14"/>
    <w:p>
      <w:pPr>
        <w:spacing w:after="0"/>
        <w:ind w:left="0"/>
        <w:jc w:val="both"/>
      </w:pPr>
      <w:r>
        <w:rPr>
          <w:rFonts w:ascii="Times New Roman"/>
          <w:b w:val="false"/>
          <w:i w:val="false"/>
          <w:color w:val="000000"/>
          <w:sz w:val="28"/>
        </w:rPr>
        <w:t xml:space="preserve">
      "4. Бәсекелестіктің жай-күйіне бағалау жүргізген кезде осы Әдістеменің 2-тармағының "а" және "б" тармақшаларының ережелерін іске асыру мақсатында және тыйымды бұзуды белгілеу шеңберінде бәсекелестіктің жай-күйін бағалау: </w:t>
      </w:r>
    </w:p>
    <w:bookmarkEnd w:id="14"/>
    <w:bookmarkStart w:name="z20" w:id="15"/>
    <w:p>
      <w:pPr>
        <w:spacing w:after="0"/>
        <w:ind w:left="0"/>
        <w:jc w:val="both"/>
      </w:pPr>
      <w:r>
        <w:rPr>
          <w:rFonts w:ascii="Times New Roman"/>
          <w:b w:val="false"/>
          <w:i w:val="false"/>
          <w:color w:val="000000"/>
          <w:sz w:val="28"/>
        </w:rPr>
        <w:t>
      а) Шарттың 76-бабының 3-тармағында көзделген тыйымдар бөлігінде – осы Әдістеменің 3-тармағының "д" – "и" тармақшаларында көзделген кезеңдерді қоспай, бірақ келісімге қатысушылар арасында бәсекелестік қатынастардың болу фактісін анықтай отырып;</w:t>
      </w:r>
    </w:p>
    <w:bookmarkEnd w:id="15"/>
    <w:bookmarkStart w:name="z21" w:id="16"/>
    <w:p>
      <w:pPr>
        <w:spacing w:after="0"/>
        <w:ind w:left="0"/>
        <w:jc w:val="both"/>
      </w:pPr>
      <w:r>
        <w:rPr>
          <w:rFonts w:ascii="Times New Roman"/>
          <w:b w:val="false"/>
          <w:i w:val="false"/>
          <w:color w:val="000000"/>
          <w:sz w:val="28"/>
        </w:rPr>
        <w:t>
      б) Шарттың 76-бабының 4-тармағында көзделген тыйымдар бөлігінде – осы Әдістеменің 3-тармағының "е" – "и" тармақшаларында көзделген кезеңдерді қоспай;</w:t>
      </w:r>
    </w:p>
    <w:bookmarkEnd w:id="16"/>
    <w:bookmarkStart w:name="z22" w:id="17"/>
    <w:p>
      <w:pPr>
        <w:spacing w:after="0"/>
        <w:ind w:left="0"/>
        <w:jc w:val="both"/>
      </w:pPr>
      <w:r>
        <w:rPr>
          <w:rFonts w:ascii="Times New Roman"/>
          <w:b w:val="false"/>
          <w:i w:val="false"/>
          <w:color w:val="000000"/>
          <w:sz w:val="28"/>
        </w:rPr>
        <w:t>
      в) Шарттың 76-бабының 5-тармағында көзделген тыйымдар бөлігінде – осы Әдістеменің 3-тармағының "д" – "и" тармақшаларында көзделген кезеңдерді қоспай;</w:t>
      </w:r>
    </w:p>
    <w:bookmarkEnd w:id="17"/>
    <w:bookmarkStart w:name="z23" w:id="18"/>
    <w:p>
      <w:pPr>
        <w:spacing w:after="0"/>
        <w:ind w:left="0"/>
        <w:jc w:val="both"/>
      </w:pPr>
      <w:r>
        <w:rPr>
          <w:rFonts w:ascii="Times New Roman"/>
          <w:b w:val="false"/>
          <w:i w:val="false"/>
          <w:color w:val="000000"/>
          <w:sz w:val="28"/>
        </w:rPr>
        <w:t>
      г) Шарттың 76-бабының 6-тармағында көзделген тыйымдар бөлігінде:</w:t>
      </w:r>
    </w:p>
    <w:bookmarkEnd w:id="18"/>
    <w:bookmarkStart w:name="z24" w:id="19"/>
    <w:p>
      <w:pPr>
        <w:spacing w:after="0"/>
        <w:ind w:left="0"/>
        <w:jc w:val="both"/>
      </w:pPr>
      <w:r>
        <w:rPr>
          <w:rFonts w:ascii="Times New Roman"/>
          <w:b w:val="false"/>
          <w:i w:val="false"/>
          <w:color w:val="000000"/>
          <w:sz w:val="28"/>
        </w:rPr>
        <w:t>
      егер Шарттың 76-бабының 6-тармағында белгіленген тыйымдарды бұзу Шарттың 76-бабының 3-тармағында көрсетілген салдардың кез келгеніне әкеп соқтырса немесе әкеп соғуы мүмкін болса, осы Әдістеменің 3-тармағының "д" – "и" тармақшаларында;</w:t>
      </w:r>
    </w:p>
    <w:bookmarkEnd w:id="19"/>
    <w:bookmarkStart w:name="z25" w:id="20"/>
    <w:p>
      <w:pPr>
        <w:spacing w:after="0"/>
        <w:ind w:left="0"/>
        <w:jc w:val="both"/>
      </w:pPr>
      <w:r>
        <w:rPr>
          <w:rFonts w:ascii="Times New Roman"/>
          <w:b w:val="false"/>
          <w:i w:val="false"/>
          <w:color w:val="000000"/>
          <w:sz w:val="28"/>
        </w:rPr>
        <w:t>
      егер Шарттың 76-бабының 6-тармағында белгіленген тыйымдарды бұзу Шарттың 76-бабының 4-тармағында көрсетілген салдардың кез келгеніне әкеп соқтырса немесе әкеп соғуы мүмкін болса, осы Әдістеменің 3-тармағының "е" – "и" тармақшаларында көзделген кезеңдерді қоспай;</w:t>
      </w:r>
    </w:p>
    <w:bookmarkEnd w:id="20"/>
    <w:bookmarkStart w:name="z26" w:id="21"/>
    <w:p>
      <w:pPr>
        <w:spacing w:after="0"/>
        <w:ind w:left="0"/>
        <w:jc w:val="both"/>
      </w:pPr>
      <w:r>
        <w:rPr>
          <w:rFonts w:ascii="Times New Roman"/>
          <w:b w:val="false"/>
          <w:i w:val="false"/>
          <w:color w:val="000000"/>
          <w:sz w:val="28"/>
        </w:rPr>
        <w:t>
      д) Шарттың 76-бабының 2-тармағында көзделген тыйымдар бөлігінде – осы Әдістеменің 15-тармағына сәйкес тауарды алдын ала айқындай отырып жүзеге асырылуы мүмкін.".</w:t>
      </w:r>
    </w:p>
    <w:bookmarkEnd w:id="21"/>
    <w:bookmarkStart w:name="z27" w:id="22"/>
    <w:p>
      <w:pPr>
        <w:spacing w:after="0"/>
        <w:ind w:left="0"/>
        <w:jc w:val="both"/>
      </w:pPr>
      <w:r>
        <w:rPr>
          <w:rFonts w:ascii="Times New Roman"/>
          <w:b w:val="false"/>
          <w:i w:val="false"/>
          <w:color w:val="000000"/>
          <w:sz w:val="28"/>
        </w:rPr>
        <w:t>
      5. 5-тармақтың "е" тармақшасы "өндірушілер бірлестіктерінен" деген сөздерден кейін "және басқа қауымдастықтардан (одақтардан)" деген сөздермен толықтырылсын.</w:t>
      </w:r>
    </w:p>
    <w:bookmarkEnd w:id="22"/>
    <w:bookmarkStart w:name="z28" w:id="23"/>
    <w:p>
      <w:pPr>
        <w:spacing w:after="0"/>
        <w:ind w:left="0"/>
        <w:jc w:val="both"/>
      </w:pPr>
      <w:r>
        <w:rPr>
          <w:rFonts w:ascii="Times New Roman"/>
          <w:b w:val="false"/>
          <w:i w:val="false"/>
          <w:color w:val="000000"/>
          <w:sz w:val="28"/>
        </w:rPr>
        <w:t>
      6. 16-тармақ мынадай мазмұндағы "з" тармақшамен толықтырылсын:</w:t>
      </w:r>
    </w:p>
    <w:bookmarkEnd w:id="23"/>
    <w:bookmarkStart w:name="z29" w:id="24"/>
    <w:p>
      <w:pPr>
        <w:spacing w:after="0"/>
        <w:ind w:left="0"/>
        <w:jc w:val="both"/>
      </w:pPr>
      <w:r>
        <w:rPr>
          <w:rFonts w:ascii="Times New Roman"/>
          <w:b w:val="false"/>
          <w:i w:val="false"/>
          <w:color w:val="000000"/>
          <w:sz w:val="28"/>
        </w:rPr>
        <w:t>
      "з) тауарды алу тәсілі.".</w:t>
      </w:r>
    </w:p>
    <w:bookmarkEnd w:id="24"/>
    <w:bookmarkStart w:name="z30" w:id="25"/>
    <w:p>
      <w:pPr>
        <w:spacing w:after="0"/>
        <w:ind w:left="0"/>
        <w:jc w:val="both"/>
      </w:pPr>
      <w:r>
        <w:rPr>
          <w:rFonts w:ascii="Times New Roman"/>
          <w:b w:val="false"/>
          <w:i w:val="false"/>
          <w:color w:val="000000"/>
          <w:sz w:val="28"/>
        </w:rPr>
        <w:t>
      7. Мынадай мазмұндағы 16</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25"/>
    <w:bookmarkStart w:name="z31" w:id="26"/>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Тауар нарығының өнім шекараларын айқындаған кезде нақты тауар нарығына тән тікелей және жанама "желілік әсерлер" (тауарды бір пайдаланушы оның басқа, оның ішінде әлеуетті пайдаланушылар үшін құндылығына тигізетін әсері) ескерілуі мүмкін.".</w:t>
      </w:r>
    </w:p>
    <w:bookmarkEnd w:id="26"/>
    <w:bookmarkStart w:name="z32" w:id="27"/>
    <w:p>
      <w:pPr>
        <w:spacing w:after="0"/>
        <w:ind w:left="0"/>
        <w:jc w:val="both"/>
      </w:pPr>
      <w:r>
        <w:rPr>
          <w:rFonts w:ascii="Times New Roman"/>
          <w:b w:val="false"/>
          <w:i w:val="false"/>
          <w:color w:val="000000"/>
          <w:sz w:val="28"/>
        </w:rPr>
        <w:t>
      8. 37</w:t>
      </w:r>
      <w:r>
        <w:rPr>
          <w:rFonts w:ascii="Times New Roman"/>
          <w:b w:val="false"/>
          <w:i w:val="false"/>
          <w:color w:val="000000"/>
          <w:vertAlign w:val="superscript"/>
        </w:rPr>
        <w:t>1</w:t>
      </w:r>
      <w:r>
        <w:rPr>
          <w:rFonts w:ascii="Times New Roman"/>
          <w:b w:val="false"/>
          <w:i w:val="false"/>
          <w:color w:val="000000"/>
          <w:sz w:val="28"/>
        </w:rPr>
        <w:t>-тармақтағы "есепті" деген сөз "қорытындыны" деген сөзбен ауыстырылсын.</w:t>
      </w:r>
    </w:p>
    <w:bookmarkEnd w:id="27"/>
    <w:bookmarkStart w:name="z33" w:id="28"/>
    <w:p>
      <w:pPr>
        <w:spacing w:after="0"/>
        <w:ind w:left="0"/>
        <w:jc w:val="both"/>
      </w:pPr>
      <w:r>
        <w:rPr>
          <w:rFonts w:ascii="Times New Roman"/>
          <w:b w:val="false"/>
          <w:i w:val="false"/>
          <w:color w:val="000000"/>
          <w:sz w:val="28"/>
        </w:rPr>
        <w:t>
      9. Мынадай мазмұндағы 44</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28"/>
    <w:bookmarkStart w:name="z34" w:id="29"/>
    <w:p>
      <w:pPr>
        <w:spacing w:after="0"/>
        <w:ind w:left="0"/>
        <w:jc w:val="both"/>
      </w:pPr>
      <w:r>
        <w:rPr>
          <w:rFonts w:ascii="Times New Roman"/>
          <w:b w:val="false"/>
          <w:i w:val="false"/>
          <w:color w:val="000000"/>
          <w:sz w:val="28"/>
        </w:rPr>
        <w:t>
      "44</w:t>
      </w:r>
      <w:r>
        <w:rPr>
          <w:rFonts w:ascii="Times New Roman"/>
          <w:b w:val="false"/>
          <w:i w:val="false"/>
          <w:color w:val="000000"/>
          <w:vertAlign w:val="superscript"/>
        </w:rPr>
        <w:t>1</w:t>
      </w:r>
      <w:r>
        <w:rPr>
          <w:rFonts w:ascii="Times New Roman"/>
          <w:b w:val="false"/>
          <w:i w:val="false"/>
          <w:color w:val="000000"/>
          <w:sz w:val="28"/>
        </w:rPr>
        <w:t>. Тосқауыл ретінде "желілік әсерлер" қаралуы мүмкін.".</w:t>
      </w:r>
    </w:p>
    <w:bookmarkEnd w:id="29"/>
    <w:bookmarkStart w:name="z35" w:id="30"/>
    <w:p>
      <w:pPr>
        <w:spacing w:after="0"/>
        <w:ind w:left="0"/>
        <w:jc w:val="both"/>
      </w:pPr>
      <w:r>
        <w:rPr>
          <w:rFonts w:ascii="Times New Roman"/>
          <w:b w:val="false"/>
          <w:i w:val="false"/>
          <w:color w:val="000000"/>
          <w:sz w:val="28"/>
        </w:rPr>
        <w:t>
      10. XII бөлім мынадай редакцияда жазылсын: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"XII. Талдамалық қорытынды</w:t>
      </w:r>
    </w:p>
    <w:bookmarkStart w:name="z37" w:id="31"/>
    <w:p>
      <w:pPr>
        <w:spacing w:after="0"/>
        <w:ind w:left="0"/>
        <w:jc w:val="both"/>
      </w:pPr>
      <w:r>
        <w:rPr>
          <w:rFonts w:ascii="Times New Roman"/>
          <w:b w:val="false"/>
          <w:i w:val="false"/>
          <w:color w:val="000000"/>
          <w:sz w:val="28"/>
        </w:rPr>
        <w:t>
      61. Тауар нарығындағы бәсекелестіктің жай-күйіне бағалау жүргізу нәтижелері бойынша осы Әдістеменің 3 және 4-тармақтары ережелерінің талаптары ескеріле отырып талдамалық қорытынды жасалады.</w:t>
      </w:r>
    </w:p>
    <w:bookmarkEnd w:id="31"/>
    <w:bookmarkStart w:name="z38" w:id="32"/>
    <w:p>
      <w:pPr>
        <w:spacing w:after="0"/>
        <w:ind w:left="0"/>
        <w:jc w:val="both"/>
      </w:pPr>
      <w:r>
        <w:rPr>
          <w:rFonts w:ascii="Times New Roman"/>
          <w:b w:val="false"/>
          <w:i w:val="false"/>
          <w:color w:val="000000"/>
          <w:sz w:val="28"/>
        </w:rPr>
        <w:t>
      62. Талдамалық қорытындыны бәсекелестіктің жай-күйін бағалауды жүргізуге жауапты Комиссияның құрылымдық бөлімшесі (бұдан әрі – Комиссияның құрылымдық бөлімшесі) дайындайды.</w:t>
      </w:r>
    </w:p>
    <w:bookmarkEnd w:id="32"/>
    <w:bookmarkStart w:name="z39" w:id="33"/>
    <w:p>
      <w:pPr>
        <w:spacing w:after="0"/>
        <w:ind w:left="0"/>
        <w:jc w:val="both"/>
      </w:pPr>
      <w:r>
        <w:rPr>
          <w:rFonts w:ascii="Times New Roman"/>
          <w:b w:val="false"/>
          <w:i w:val="false"/>
          <w:color w:val="000000"/>
          <w:sz w:val="28"/>
        </w:rPr>
        <w:t>
      63. Талдамалық қорытындының жобасы (қағаз жеткізгіште) құзыретіне бәсекелестік (монополияға қарсы) саясатты іске асыру және (немесе) жүргізу кіретін мүше мемлекеттердің мемлекеттік билік органдарына (бұдан әрі – уәкілетті органдар) коммерциялық және (немесе) заңмен қорғалатын өзге де құпияны құрайтын ақпарат және (немесе) мәліметтер алып тасталып және оның жіберілуі уәкілетті органның электрондық пошта мекенжайына қайталанып (адресаттың оны алу фактісі расталып) жіберіледі.</w:t>
      </w:r>
    </w:p>
    <w:bookmarkEnd w:id="33"/>
    <w:bookmarkStart w:name="z40" w:id="34"/>
    <w:p>
      <w:pPr>
        <w:spacing w:after="0"/>
        <w:ind w:left="0"/>
        <w:jc w:val="both"/>
      </w:pPr>
      <w:r>
        <w:rPr>
          <w:rFonts w:ascii="Times New Roman"/>
          <w:b w:val="false"/>
          <w:i w:val="false"/>
          <w:color w:val="000000"/>
          <w:sz w:val="28"/>
        </w:rPr>
        <w:t>
      Талдамалық қорытынды жобасын алған күннен бастап уәкілетті органдар позицияны дайындау мақсатында осы жоба әзірленген материалдармен (құжаттармен, мәліметтермен, ақпаратпен) танысуға құқылы.</w:t>
      </w:r>
    </w:p>
    <w:bookmarkEnd w:id="34"/>
    <w:bookmarkStart w:name="z41" w:id="35"/>
    <w:p>
      <w:pPr>
        <w:spacing w:after="0"/>
        <w:ind w:left="0"/>
        <w:jc w:val="both"/>
      </w:pPr>
      <w:r>
        <w:rPr>
          <w:rFonts w:ascii="Times New Roman"/>
          <w:b w:val="false"/>
          <w:i w:val="false"/>
          <w:color w:val="000000"/>
          <w:sz w:val="28"/>
        </w:rPr>
        <w:t xml:space="preserve">
      Уәкілетті органдар мүше мемлекеттердің заңнамасында белгіленген тәртіппен талдамалық қорытынды жобасын жіберу туралы Комиссияның хатын тіркеген күннен бастап 15 жұмыс күні ішінде олар Комиссия электрондық поштасының мекенжайына қайта жіберіп (адресаттың оны алу фактісі расталып) жоба бойынша өз позицияларын жазбаша нысанда (қағаз жеткізгіште) ұсынады. </w:t>
      </w:r>
    </w:p>
    <w:bookmarkEnd w:id="35"/>
    <w:bookmarkStart w:name="z42" w:id="36"/>
    <w:p>
      <w:pPr>
        <w:spacing w:after="0"/>
        <w:ind w:left="0"/>
        <w:jc w:val="both"/>
      </w:pPr>
      <w:r>
        <w:rPr>
          <w:rFonts w:ascii="Times New Roman"/>
          <w:b w:val="false"/>
          <w:i w:val="false"/>
          <w:color w:val="000000"/>
          <w:sz w:val="28"/>
        </w:rPr>
        <w:t>
      Уәкілетті органдардың позициялары талдамалық қорытынды жобасына жазбаша нысанда қоса тіркеледі.</w:t>
      </w:r>
    </w:p>
    <w:bookmarkEnd w:id="36"/>
    <w:bookmarkStart w:name="z43" w:id="37"/>
    <w:p>
      <w:pPr>
        <w:spacing w:after="0"/>
        <w:ind w:left="0"/>
        <w:jc w:val="both"/>
      </w:pPr>
      <w:r>
        <w:rPr>
          <w:rFonts w:ascii="Times New Roman"/>
          <w:b w:val="false"/>
          <w:i w:val="false"/>
          <w:color w:val="000000"/>
          <w:sz w:val="28"/>
        </w:rPr>
        <w:t>
      64. Осы Әдістеменің 63-тармағында белгіленген мерзімде уәкілетті органдардың позициялары ұсынылмаған не талдамалық қорытынды жобасы бойынша уәкілетті органдардың ұсынылған позицияларында ескертулер болмаған жағдайда Комиссияның құрылымдық бөлімшесінің басшысы (ол болмаған жағдайда оны алмастыратын адам) оны бекіту күнін көрсете отырып, талдамалық қорытындыны бекітеді.</w:t>
      </w:r>
    </w:p>
    <w:bookmarkEnd w:id="37"/>
    <w:bookmarkStart w:name="z44" w:id="38"/>
    <w:p>
      <w:pPr>
        <w:spacing w:after="0"/>
        <w:ind w:left="0"/>
        <w:jc w:val="both"/>
      </w:pPr>
      <w:r>
        <w:rPr>
          <w:rFonts w:ascii="Times New Roman"/>
          <w:b w:val="false"/>
          <w:i w:val="false"/>
          <w:color w:val="000000"/>
          <w:sz w:val="28"/>
        </w:rPr>
        <w:t>
      65. Уәкілетті органдардың кем дегенде біреуінен талдамалық қорытынды жобасы бойынша ескертулер келіп түскен жағдайда Комиссияның құрылымдық бөлімшесі консультациялар өткізу туралы хабарлама жібереді.</w:t>
      </w:r>
    </w:p>
    <w:bookmarkEnd w:id="38"/>
    <w:bookmarkStart w:name="z45" w:id="39"/>
    <w:p>
      <w:pPr>
        <w:spacing w:after="0"/>
        <w:ind w:left="0"/>
        <w:jc w:val="both"/>
      </w:pPr>
      <w:r>
        <w:rPr>
          <w:rFonts w:ascii="Times New Roman"/>
          <w:b w:val="false"/>
          <w:i w:val="false"/>
          <w:color w:val="000000"/>
          <w:sz w:val="28"/>
        </w:rPr>
        <w:t>
      Бейнеконференция байланысы форматында консультациялар өткізу туралы хабарламаны Комиссияның құрылымдық бөлімшесі олар өткізілетін күнге дейін 3 жұмыс күнінен кешіктірмей уәкілетті органдарға жібереді.</w:t>
      </w:r>
    </w:p>
    <w:bookmarkEnd w:id="39"/>
    <w:bookmarkStart w:name="z46" w:id="40"/>
    <w:p>
      <w:pPr>
        <w:spacing w:after="0"/>
        <w:ind w:left="0"/>
        <w:jc w:val="both"/>
      </w:pPr>
      <w:r>
        <w:rPr>
          <w:rFonts w:ascii="Times New Roman"/>
          <w:b w:val="false"/>
          <w:i w:val="false"/>
          <w:color w:val="000000"/>
          <w:sz w:val="28"/>
        </w:rPr>
        <w:t>
      Консультацияларды күндізгі форматта өткізу туралы хабарламаны Комиссияның құрылымдық бөлімшесі олар өткізілетін күнге дейін 7 жұмыс күнінен кешіктірмей уәкілетті органдарға жібереді.</w:t>
      </w:r>
    </w:p>
    <w:bookmarkEnd w:id="40"/>
    <w:bookmarkStart w:name="z47" w:id="41"/>
    <w:p>
      <w:pPr>
        <w:spacing w:after="0"/>
        <w:ind w:left="0"/>
        <w:jc w:val="both"/>
      </w:pPr>
      <w:r>
        <w:rPr>
          <w:rFonts w:ascii="Times New Roman"/>
          <w:b w:val="false"/>
          <w:i w:val="false"/>
          <w:color w:val="000000"/>
          <w:sz w:val="28"/>
        </w:rPr>
        <w:t>
      Консультациялар шеңберінде қаралатын материалдарда (құжаттарда, мәліметтерде, ақпаратта) құпия ақпарат болмаған жағдайда, консультацияларды бейнеконференция байланысы арқылы өткізуге жол беріледі. Көрсетілген материалдарда (құжаттарда, мәліметтерде, ақпаратта) құпия ақпарат болған кезде консультациялар күндізгі форматта жүргізіледі.</w:t>
      </w:r>
    </w:p>
    <w:bookmarkEnd w:id="41"/>
    <w:bookmarkStart w:name="z48" w:id="42"/>
    <w:p>
      <w:pPr>
        <w:spacing w:after="0"/>
        <w:ind w:left="0"/>
        <w:jc w:val="both"/>
      </w:pPr>
      <w:r>
        <w:rPr>
          <w:rFonts w:ascii="Times New Roman"/>
          <w:b w:val="false"/>
          <w:i w:val="false"/>
          <w:color w:val="000000"/>
          <w:sz w:val="28"/>
        </w:rPr>
        <w:t>
      Консультацияларды өткізген кезде Комиссияның құрылымдық бөлімшесі аудио- немесе бейнежазба жүргізеді.</w:t>
      </w:r>
    </w:p>
    <w:bookmarkEnd w:id="42"/>
    <w:bookmarkStart w:name="z49" w:id="43"/>
    <w:p>
      <w:pPr>
        <w:spacing w:after="0"/>
        <w:ind w:left="0"/>
        <w:jc w:val="both"/>
      </w:pPr>
      <w:r>
        <w:rPr>
          <w:rFonts w:ascii="Times New Roman"/>
          <w:b w:val="false"/>
          <w:i w:val="false"/>
          <w:color w:val="000000"/>
          <w:sz w:val="28"/>
        </w:rPr>
        <w:t>
      Консультациялар шеңберінде қаралатын материалдарда (құжаттарда, мәліметтерде, ақпаратта) құпия ақпарат болған кезде аудио- немесе бейнежазбаны жүзеге асыруға жол берілмейді.</w:t>
      </w:r>
    </w:p>
    <w:bookmarkEnd w:id="43"/>
    <w:bookmarkStart w:name="z50" w:id="44"/>
    <w:p>
      <w:pPr>
        <w:spacing w:after="0"/>
        <w:ind w:left="0"/>
        <w:jc w:val="both"/>
      </w:pPr>
      <w:r>
        <w:rPr>
          <w:rFonts w:ascii="Times New Roman"/>
          <w:b w:val="false"/>
          <w:i w:val="false"/>
          <w:color w:val="000000"/>
          <w:sz w:val="28"/>
        </w:rPr>
        <w:t>
      Консультацияларды өткізу қорытындылары бойынша Комиссияның құрылымдық бөлімшесі хаттама жасайды, онда уәкілетті органдардың дәлелді позициялары көрсетіледі.</w:t>
      </w:r>
    </w:p>
    <w:bookmarkEnd w:id="44"/>
    <w:bookmarkStart w:name="z51" w:id="45"/>
    <w:p>
      <w:pPr>
        <w:spacing w:after="0"/>
        <w:ind w:left="0"/>
        <w:jc w:val="both"/>
      </w:pPr>
      <w:r>
        <w:rPr>
          <w:rFonts w:ascii="Times New Roman"/>
          <w:b w:val="false"/>
          <w:i w:val="false"/>
          <w:color w:val="000000"/>
          <w:sz w:val="28"/>
        </w:rPr>
        <w:t>
      Консультациялар хаттамасына Комиссияның консультация өткізген құрылымдық бөлімшесінің басшысы (ол болмаған жағдайда оны алмастыратын адам) қол қояды.</w:t>
      </w:r>
    </w:p>
    <w:bookmarkEnd w:id="45"/>
    <w:bookmarkStart w:name="z52" w:id="46"/>
    <w:p>
      <w:pPr>
        <w:spacing w:after="0"/>
        <w:ind w:left="0"/>
        <w:jc w:val="both"/>
      </w:pPr>
      <w:r>
        <w:rPr>
          <w:rFonts w:ascii="Times New Roman"/>
          <w:b w:val="false"/>
          <w:i w:val="false"/>
          <w:color w:val="000000"/>
          <w:sz w:val="28"/>
        </w:rPr>
        <w:t>
      Хаттама талдамалық қорытындыға қоса тіркеледі, бұл ретте консультациялар хаттамасының көшірмесі консультациялар жүргізілген күннен бастап 3 жұмыс күні ішінде уәкілетті органдарға жіберіледі.</w:t>
      </w:r>
    </w:p>
    <w:bookmarkEnd w:id="46"/>
    <w:bookmarkStart w:name="z53" w:id="47"/>
    <w:p>
      <w:pPr>
        <w:spacing w:after="0"/>
        <w:ind w:left="0"/>
        <w:jc w:val="both"/>
      </w:pPr>
      <w:r>
        <w:rPr>
          <w:rFonts w:ascii="Times New Roman"/>
          <w:b w:val="false"/>
          <w:i w:val="false"/>
          <w:color w:val="000000"/>
          <w:sz w:val="28"/>
        </w:rPr>
        <w:t>
      Консультациялар барысында талдамалық қорытындының жобасы бойынша келіспеушіліктер реттелген жағдайда Комиссияның құрылымдық бөлімшесінің басшысы (ол болмаған жағдайда оны алмастыратын адам) оны бекіту күнін көрсете отырып, талдамалық қорытындыны бекітеді.</w:t>
      </w:r>
    </w:p>
    <w:bookmarkEnd w:id="47"/>
    <w:bookmarkStart w:name="z54" w:id="48"/>
    <w:p>
      <w:pPr>
        <w:spacing w:after="0"/>
        <w:ind w:left="0"/>
        <w:jc w:val="both"/>
      </w:pPr>
      <w:r>
        <w:rPr>
          <w:rFonts w:ascii="Times New Roman"/>
          <w:b w:val="false"/>
          <w:i w:val="false"/>
          <w:color w:val="000000"/>
          <w:sz w:val="28"/>
        </w:rPr>
        <w:t>
      66. Егер жүргізілген консультациялардың қорытындылары бойынша талдамалық қорытындының жобасы бойынша келіспеушіліктер реттелмеген жағдайда оларды реттеу туралы мәселе Комиссия Алқасының бәсекелестік және монополияға қарсы реттеу мәселелеріне жетекшілік ететін мүшесінің және уәкілетті органдар басшылары (басшылардың орынбасарлары) қатысатын консультацияларда қаралады.</w:t>
      </w:r>
    </w:p>
    <w:bookmarkEnd w:id="48"/>
    <w:bookmarkStart w:name="z55" w:id="49"/>
    <w:p>
      <w:pPr>
        <w:spacing w:after="0"/>
        <w:ind w:left="0"/>
        <w:jc w:val="both"/>
      </w:pPr>
      <w:r>
        <w:rPr>
          <w:rFonts w:ascii="Times New Roman"/>
          <w:b w:val="false"/>
          <w:i w:val="false"/>
          <w:color w:val="000000"/>
          <w:sz w:val="28"/>
        </w:rPr>
        <w:t xml:space="preserve">
      Көрсетілген консультацияларды өткізу қорытындылары бойынша хаттама жасалады, онда оған қатысушылардың позициялары көрсетіледі. </w:t>
      </w:r>
    </w:p>
    <w:bookmarkEnd w:id="49"/>
    <w:bookmarkStart w:name="z56" w:id="50"/>
    <w:p>
      <w:pPr>
        <w:spacing w:after="0"/>
        <w:ind w:left="0"/>
        <w:jc w:val="both"/>
      </w:pPr>
      <w:r>
        <w:rPr>
          <w:rFonts w:ascii="Times New Roman"/>
          <w:b w:val="false"/>
          <w:i w:val="false"/>
          <w:color w:val="000000"/>
          <w:sz w:val="28"/>
        </w:rPr>
        <w:t>
      Комиссия Алқасының бәсекелестік және монополияға қарсы реттеу мәселелеріне жетекшілік ететін мүшесі болмаған жағдайда оның жазбаша тапсырмасы бойынша уәкілетті органдардың басшылары (басшылардың орынбасарлары) қатысатын консультацияларды Комиссияның уәкілетті құрылымдық бөлімшесінің басшысы өткізеді.</w:t>
      </w:r>
    </w:p>
    <w:bookmarkEnd w:id="50"/>
    <w:bookmarkStart w:name="z57" w:id="51"/>
    <w:p>
      <w:pPr>
        <w:spacing w:after="0"/>
        <w:ind w:left="0"/>
        <w:jc w:val="both"/>
      </w:pPr>
      <w:r>
        <w:rPr>
          <w:rFonts w:ascii="Times New Roman"/>
          <w:b w:val="false"/>
          <w:i w:val="false"/>
          <w:color w:val="000000"/>
          <w:sz w:val="28"/>
        </w:rPr>
        <w:t>
      Консультациялар хаттамасына Комиссия Алқасының бәсекелестік және монополияға қарсы реттеу мәселелеріне жетекшілік ететін мүшесі не Комиссияның консультацияларды өткізген уәкілетті құрылымдық бөлімшесінің басшысы қол қояды.</w:t>
      </w:r>
    </w:p>
    <w:bookmarkEnd w:id="51"/>
    <w:bookmarkStart w:name="z58" w:id="52"/>
    <w:p>
      <w:pPr>
        <w:spacing w:after="0"/>
        <w:ind w:left="0"/>
        <w:jc w:val="both"/>
      </w:pPr>
      <w:r>
        <w:rPr>
          <w:rFonts w:ascii="Times New Roman"/>
          <w:b w:val="false"/>
          <w:i w:val="false"/>
          <w:color w:val="000000"/>
          <w:sz w:val="28"/>
        </w:rPr>
        <w:t xml:space="preserve">
      Хаттама талдамалық қорытындыға қоса тіркеледі, бұл ретте консультациялар хаттамасының көшірмесі консультациялар жүргізілген күннен бастап 3 жұмыс күні ішінде уәкілетті органдарға жіберіледі. </w:t>
      </w:r>
    </w:p>
    <w:bookmarkEnd w:id="52"/>
    <w:bookmarkStart w:name="z59" w:id="53"/>
    <w:p>
      <w:pPr>
        <w:spacing w:after="0"/>
        <w:ind w:left="0"/>
        <w:jc w:val="both"/>
      </w:pPr>
      <w:r>
        <w:rPr>
          <w:rFonts w:ascii="Times New Roman"/>
          <w:b w:val="false"/>
          <w:i w:val="false"/>
          <w:color w:val="000000"/>
          <w:sz w:val="28"/>
        </w:rPr>
        <w:t>
      Көрсетілген консультациялар өткізілгеннен кейін Комиссияның құрылымдық бөлімшесінің басшысы (ол болмаған жағдайда оны алмастыратын адам) оны бекіту күнін көрсете отырып, талдамалық қорытындыны бекітеді және Одақ құқығында белгіленген тәртіппен трансшекаралық нарықтардағы бәсекелестіктің жалпы қағидаларын бұзу белгілерінің жолын кесуге бағытталған әрекеттерді жүзеге асырады.</w:t>
      </w:r>
    </w:p>
    <w:bookmarkEnd w:id="53"/>
    <w:bookmarkStart w:name="z60" w:id="54"/>
    <w:p>
      <w:pPr>
        <w:spacing w:after="0"/>
        <w:ind w:left="0"/>
        <w:jc w:val="both"/>
      </w:pPr>
      <w:r>
        <w:rPr>
          <w:rFonts w:ascii="Times New Roman"/>
          <w:b w:val="false"/>
          <w:i w:val="false"/>
          <w:color w:val="000000"/>
          <w:sz w:val="28"/>
        </w:rPr>
        <w:t>
      67. Осы Әдістеменің 4-тармағының ережелерін ескере отырып талдамалық қорытынды мынадай бөлімдерді қамтуға тиіс:</w:t>
      </w:r>
    </w:p>
    <w:bookmarkEnd w:id="54"/>
    <w:bookmarkStart w:name="z61" w:id="55"/>
    <w:p>
      <w:pPr>
        <w:spacing w:after="0"/>
        <w:ind w:left="0"/>
        <w:jc w:val="both"/>
      </w:pPr>
      <w:r>
        <w:rPr>
          <w:rFonts w:ascii="Times New Roman"/>
          <w:b w:val="false"/>
          <w:i w:val="false"/>
          <w:color w:val="000000"/>
          <w:sz w:val="28"/>
        </w:rPr>
        <w:t>
      а) жалпы ережелер:</w:t>
      </w:r>
    </w:p>
    <w:bookmarkEnd w:id="55"/>
    <w:bookmarkStart w:name="z62" w:id="56"/>
    <w:p>
      <w:pPr>
        <w:spacing w:after="0"/>
        <w:ind w:left="0"/>
        <w:jc w:val="both"/>
      </w:pPr>
      <w:r>
        <w:rPr>
          <w:rFonts w:ascii="Times New Roman"/>
          <w:b w:val="false"/>
          <w:i w:val="false"/>
          <w:color w:val="000000"/>
          <w:sz w:val="28"/>
        </w:rPr>
        <w:t>
      зерттеу мақсаты;</w:t>
      </w:r>
    </w:p>
    <w:bookmarkEnd w:id="56"/>
    <w:bookmarkStart w:name="z63" w:id="57"/>
    <w:p>
      <w:pPr>
        <w:spacing w:after="0"/>
        <w:ind w:left="0"/>
        <w:jc w:val="both"/>
      </w:pPr>
      <w:r>
        <w:rPr>
          <w:rFonts w:ascii="Times New Roman"/>
          <w:b w:val="false"/>
          <w:i w:val="false"/>
          <w:color w:val="000000"/>
          <w:sz w:val="28"/>
        </w:rPr>
        <w:t>
      бастапқы ақпарат көздерінің сипаттамасы;</w:t>
      </w:r>
    </w:p>
    <w:bookmarkEnd w:id="57"/>
    <w:bookmarkStart w:name="z64" w:id="58"/>
    <w:p>
      <w:pPr>
        <w:spacing w:after="0"/>
        <w:ind w:left="0"/>
        <w:jc w:val="both"/>
      </w:pPr>
      <w:r>
        <w:rPr>
          <w:rFonts w:ascii="Times New Roman"/>
          <w:b w:val="false"/>
          <w:i w:val="false"/>
          <w:color w:val="000000"/>
          <w:sz w:val="28"/>
        </w:rPr>
        <w:t>
      б) зерттеудің таңдалған уақыт аралығы туралы мәліметтер;</w:t>
      </w:r>
    </w:p>
    <w:bookmarkEnd w:id="58"/>
    <w:bookmarkStart w:name="z65" w:id="59"/>
    <w:p>
      <w:pPr>
        <w:spacing w:after="0"/>
        <w:ind w:left="0"/>
        <w:jc w:val="both"/>
      </w:pPr>
      <w:r>
        <w:rPr>
          <w:rFonts w:ascii="Times New Roman"/>
          <w:b w:val="false"/>
          <w:i w:val="false"/>
          <w:color w:val="000000"/>
          <w:sz w:val="28"/>
        </w:rPr>
        <w:t>
      в) тауар нарығының өнім шекаралары туралы қорытындылар (оларды айқындау әдісін таңдау негіздемесімен);</w:t>
      </w:r>
    </w:p>
    <w:bookmarkEnd w:id="59"/>
    <w:bookmarkStart w:name="z66" w:id="60"/>
    <w:p>
      <w:pPr>
        <w:spacing w:after="0"/>
        <w:ind w:left="0"/>
        <w:jc w:val="both"/>
      </w:pPr>
      <w:r>
        <w:rPr>
          <w:rFonts w:ascii="Times New Roman"/>
          <w:b w:val="false"/>
          <w:i w:val="false"/>
          <w:color w:val="000000"/>
          <w:sz w:val="28"/>
        </w:rPr>
        <w:t>
      г) тауар нарығының географиялық шекаралары туралы тұжырымдар (оларды анықтау әдісін таңдау негіздемесімен);</w:t>
      </w:r>
    </w:p>
    <w:bookmarkEnd w:id="60"/>
    <w:bookmarkStart w:name="z67" w:id="61"/>
    <w:p>
      <w:pPr>
        <w:spacing w:after="0"/>
        <w:ind w:left="0"/>
        <w:jc w:val="both"/>
      </w:pPr>
      <w:r>
        <w:rPr>
          <w:rFonts w:ascii="Times New Roman"/>
          <w:b w:val="false"/>
          <w:i w:val="false"/>
          <w:color w:val="000000"/>
          <w:sz w:val="28"/>
        </w:rPr>
        <w:t>
      д) тауар нарығында қызметін жүзеге асыратын шаруашылық жүргізуші субъектілердің құрамы туралы мәліметтер;</w:t>
      </w:r>
    </w:p>
    <w:bookmarkEnd w:id="61"/>
    <w:bookmarkStart w:name="z68" w:id="62"/>
    <w:p>
      <w:pPr>
        <w:spacing w:after="0"/>
        <w:ind w:left="0"/>
        <w:jc w:val="both"/>
      </w:pPr>
      <w:r>
        <w:rPr>
          <w:rFonts w:ascii="Times New Roman"/>
          <w:b w:val="false"/>
          <w:i w:val="false"/>
          <w:color w:val="000000"/>
          <w:sz w:val="28"/>
        </w:rPr>
        <w:t>
      е) тауар нарығының көлемі және тауар нарығындағы шаруашылық жүргізуші субъектілердің үлестері туралы мәліметтер;</w:t>
      </w:r>
    </w:p>
    <w:bookmarkEnd w:id="62"/>
    <w:bookmarkStart w:name="z69" w:id="63"/>
    <w:p>
      <w:pPr>
        <w:spacing w:after="0"/>
        <w:ind w:left="0"/>
        <w:jc w:val="both"/>
      </w:pPr>
      <w:r>
        <w:rPr>
          <w:rFonts w:ascii="Times New Roman"/>
          <w:b w:val="false"/>
          <w:i w:val="false"/>
          <w:color w:val="000000"/>
          <w:sz w:val="28"/>
        </w:rPr>
        <w:t>
      ж) тауар нарығының шоғырлану деңгейі туралы қорытындылар;</w:t>
      </w:r>
    </w:p>
    <w:bookmarkEnd w:id="63"/>
    <w:bookmarkStart w:name="z70" w:id="64"/>
    <w:p>
      <w:pPr>
        <w:spacing w:after="0"/>
        <w:ind w:left="0"/>
        <w:jc w:val="both"/>
      </w:pPr>
      <w:r>
        <w:rPr>
          <w:rFonts w:ascii="Times New Roman"/>
          <w:b w:val="false"/>
          <w:i w:val="false"/>
          <w:color w:val="000000"/>
          <w:sz w:val="28"/>
        </w:rPr>
        <w:t>
      з) тауар нарығына кіру кедергілері туралы мәліметтер;</w:t>
      </w:r>
    </w:p>
    <w:bookmarkEnd w:id="64"/>
    <w:bookmarkStart w:name="z71" w:id="65"/>
    <w:p>
      <w:pPr>
        <w:spacing w:after="0"/>
        <w:ind w:left="0"/>
        <w:jc w:val="both"/>
      </w:pPr>
      <w:r>
        <w:rPr>
          <w:rFonts w:ascii="Times New Roman"/>
          <w:b w:val="false"/>
          <w:i w:val="false"/>
          <w:color w:val="000000"/>
          <w:sz w:val="28"/>
        </w:rPr>
        <w:t xml:space="preserve">
      и) тауар нарығындағы бәсекелестіктің жай-күйін бағалау; </w:t>
      </w:r>
    </w:p>
    <w:bookmarkEnd w:id="65"/>
    <w:bookmarkStart w:name="z72" w:id="66"/>
    <w:p>
      <w:pPr>
        <w:spacing w:after="0"/>
        <w:ind w:left="0"/>
        <w:jc w:val="both"/>
      </w:pPr>
      <w:r>
        <w:rPr>
          <w:rFonts w:ascii="Times New Roman"/>
          <w:b w:val="false"/>
          <w:i w:val="false"/>
          <w:color w:val="000000"/>
          <w:sz w:val="28"/>
        </w:rPr>
        <w:t>
      к) тауар нарығындағы шаруашылық жүргізуші субъектінің үстем жағдайы туралы мәліметтер;</w:t>
      </w:r>
    </w:p>
    <w:bookmarkEnd w:id="66"/>
    <w:bookmarkStart w:name="z73" w:id="67"/>
    <w:p>
      <w:pPr>
        <w:spacing w:after="0"/>
        <w:ind w:left="0"/>
        <w:jc w:val="both"/>
      </w:pPr>
      <w:r>
        <w:rPr>
          <w:rFonts w:ascii="Times New Roman"/>
          <w:b w:val="false"/>
          <w:i w:val="false"/>
          <w:color w:val="000000"/>
          <w:sz w:val="28"/>
        </w:rPr>
        <w:t>
      л) Критерийлерге сәйкес тауар нарығын трансшекаралық нарыққа жатқызу (жатқызбау) туралы және Комиссияның трансшекаралық нарықтардағы бәсекелестіктің жалпы қағидаларын бұзудың жолын кесу жөніндегі құзыретінің болуы (болмауы) туралы дәлелді тұжырымдар.</w:t>
      </w:r>
    </w:p>
    <w:bookmarkEnd w:id="67"/>
    <w:bookmarkStart w:name="z74" w:id="68"/>
    <w:p>
      <w:pPr>
        <w:spacing w:after="0"/>
        <w:ind w:left="0"/>
        <w:jc w:val="both"/>
      </w:pPr>
      <w:r>
        <w:rPr>
          <w:rFonts w:ascii="Times New Roman"/>
          <w:b w:val="false"/>
          <w:i w:val="false"/>
          <w:color w:val="000000"/>
          <w:sz w:val="28"/>
        </w:rPr>
        <w:t>
      68. Аналитикалық қорытынды тігіліп нөмірленуі керек.</w:t>
      </w:r>
    </w:p>
    <w:bookmarkEnd w:id="68"/>
    <w:bookmarkStart w:name="z75" w:id="69"/>
    <w:p>
      <w:pPr>
        <w:spacing w:after="0"/>
        <w:ind w:left="0"/>
        <w:jc w:val="both"/>
      </w:pPr>
      <w:r>
        <w:rPr>
          <w:rFonts w:ascii="Times New Roman"/>
          <w:b w:val="false"/>
          <w:i w:val="false"/>
          <w:color w:val="000000"/>
          <w:sz w:val="28"/>
        </w:rPr>
        <w:t>
      69. Егер трансшекаралық нарықтардағы бәсекелестіктің жалпы қағидаларының бұзылуына тергеп-тексеру жүргізу және (немесе) трансшекаралық нарықтардағы бәсекелестіктің жалпы қағидаларын бұзу туралы істі қарау шеңберінде трансшекаралық нарықтағы бәсекелестіктің жай-күйіне бағалау жүргізген кезде Комиссияның қолында болмаған мән-жайлар, материалдар (құжаттар, мәліметтер, ақпарат) анықталатын болса, талдамалық қорытындыға өзгерістер (нақтылау) енгізілуі мүмкін.</w:t>
      </w:r>
    </w:p>
    <w:bookmarkEnd w:id="69"/>
    <w:bookmarkStart w:name="z76" w:id="70"/>
    <w:p>
      <w:pPr>
        <w:spacing w:after="0"/>
        <w:ind w:left="0"/>
        <w:jc w:val="both"/>
      </w:pPr>
      <w:r>
        <w:rPr>
          <w:rFonts w:ascii="Times New Roman"/>
          <w:b w:val="false"/>
          <w:i w:val="false"/>
          <w:color w:val="000000"/>
          <w:sz w:val="28"/>
        </w:rPr>
        <w:t xml:space="preserve">
      Комиссияның уәкілетті құрылымдық бөлімшесі осындай өзгерістер (нақтылаулар) енгізілген күннен бастап 3 жұмыс күні ішінде олар туралы уәкілетті органдарды хабардар етеді. </w:t>
      </w:r>
    </w:p>
    <w:bookmarkEnd w:id="70"/>
    <w:bookmarkStart w:name="z77" w:id="71"/>
    <w:p>
      <w:pPr>
        <w:spacing w:after="0"/>
        <w:ind w:left="0"/>
        <w:jc w:val="both"/>
      </w:pPr>
      <w:r>
        <w:rPr>
          <w:rFonts w:ascii="Times New Roman"/>
          <w:b w:val="false"/>
          <w:i w:val="false"/>
          <w:color w:val="000000"/>
          <w:sz w:val="28"/>
        </w:rPr>
        <w:t>
      70. Осы Әдістеменің 63 – 66-тармақтары және 67-тармағының "л" тармақшасы осы Әдістеменің 2-тармағының "а" және "б" тармақшаларына сәйкес жүргізілетін бәсекелестіктің жай-күйін бағалау кезінде ғана қолданылады.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