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89e79" w14:textId="5189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және Еуразиялық экономикалық комиссия Кеңесінің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19 тамыздағы № 130 шешімі.</w:t>
      </w:r>
    </w:p>
    <w:p>
      <w:pPr>
        <w:spacing w:after="0"/>
        <w:ind w:left="0"/>
        <w:jc w:val="left"/>
      </w:pPr>
    </w:p>
    <w:bookmarkStart w:name="z6" w:id="0"/>
    <w:p>
      <w:pPr>
        <w:spacing w:after="0"/>
        <w:ind w:left="0"/>
        <w:jc w:val="both"/>
      </w:pPr>
      <w:r>
        <w:rPr>
          <w:rFonts w:ascii="Times New Roman"/>
          <w:b w:val="false"/>
          <w:i w:val="false"/>
          <w:color w:val="000000"/>
          <w:sz w:val="28"/>
        </w:rPr>
        <w:t xml:space="preserve">
      Еуразиялық экономикалық одақтың Кеден кодексінің 219-бабының 3-тармағына және 221-бабының 2-тармағына,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18-тармақтарына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5-тармағына сәйкес Еуразиялық экономикалық комиссия Кеңесі шешті:</w:t>
      </w:r>
    </w:p>
    <w:bookmarkEnd w:id="0"/>
    <w:bookmarkStart w:name="z7" w:id="1"/>
    <w:p>
      <w:pPr>
        <w:spacing w:after="0"/>
        <w:ind w:left="0"/>
        <w:jc w:val="both"/>
      </w:pPr>
      <w:r>
        <w:rPr>
          <w:rFonts w:ascii="Times New Roman"/>
          <w:b w:val="false"/>
          <w:i w:val="false"/>
          <w:color w:val="000000"/>
          <w:sz w:val="28"/>
        </w:rPr>
        <w:t>
      1. Кеден одағы Комиссиясының және Еуразиялық экономикалық комиссия Кеңесінің шешімдеріне қосымшаға сәйкес өзгерістер енгізілсін.</w:t>
      </w:r>
    </w:p>
    <w:bookmarkEnd w:id="1"/>
    <w:bookmarkStart w:name="z8" w:id="2"/>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 және 2022 жылғы 21 ақпаннан бастап туындаған құқықтық қатынастарға қолданылады.</w:t>
      </w:r>
    </w:p>
    <w:bookmarkEnd w:id="2"/>
    <w:bookmarkStart w:name="z9" w:id="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bookmarkEnd w:id="3"/>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Жұманғарин</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19 тамыздағы</w:t>
            </w:r>
            <w:r>
              <w:br/>
            </w:r>
            <w:r>
              <w:rPr>
                <w:rFonts w:ascii="Times New Roman"/>
                <w:b w:val="false"/>
                <w:i w:val="false"/>
                <w:color w:val="000000"/>
                <w:sz w:val="20"/>
              </w:rPr>
              <w:t>№ 130 шешіміне</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Кеден одағы Комиссиясының және Еуразиялық экономикалық комиссия Кеңесінің шешімдеріне енгізілетін</w:t>
      </w:r>
    </w:p>
    <w:bookmarkEnd w:id="4"/>
    <w:bookmarkStart w:name="z11" w:id="5"/>
    <w:p>
      <w:pPr>
        <w:spacing w:after="0"/>
        <w:ind w:left="0"/>
        <w:jc w:val="left"/>
      </w:pPr>
      <w:r>
        <w:rPr>
          <w:rFonts w:ascii="Times New Roman"/>
          <w:b/>
          <w:i w:val="false"/>
          <w:color w:val="000000"/>
        </w:rPr>
        <w:t xml:space="preserve"> ӨЗГЕРІСТЕР</w:t>
      </w:r>
    </w:p>
    <w:bookmarkEnd w:id="5"/>
    <w:bookmarkStart w:name="z12" w:id="6"/>
    <w:p>
      <w:pPr>
        <w:spacing w:after="0"/>
        <w:ind w:left="0"/>
        <w:jc w:val="both"/>
      </w:pPr>
      <w:r>
        <w:rPr>
          <w:rFonts w:ascii="Times New Roman"/>
          <w:b w:val="false"/>
          <w:i w:val="false"/>
          <w:color w:val="000000"/>
          <w:sz w:val="28"/>
        </w:rPr>
        <w:t>
      1.  Кеден одағы Комиссиясының 2010 жылғы 20 қыркүйектегі № 375 шешімімен бекітілген Оларға қатысты уақытша әкелудің Кеден одағының Кеден кодексінде белгіленгеннен ұзағырақ шекті мерзімдері белгіленетін тауарлар санаттарының тізбесінде:</w:t>
      </w:r>
    </w:p>
    <w:bookmarkEnd w:id="6"/>
    <w:bookmarkStart w:name="z13" w:id="7"/>
    <w:p>
      <w:pPr>
        <w:spacing w:after="0"/>
        <w:ind w:left="0"/>
        <w:jc w:val="both"/>
      </w:pPr>
      <w:r>
        <w:rPr>
          <w:rFonts w:ascii="Times New Roman"/>
          <w:b w:val="false"/>
          <w:i w:val="false"/>
          <w:color w:val="000000"/>
          <w:sz w:val="28"/>
        </w:rPr>
        <w:t>
      а) үшінші бағандағы 1-позиция ", егер осы Тізбенің 1</w:t>
      </w:r>
      <w:r>
        <w:rPr>
          <w:rFonts w:ascii="Times New Roman"/>
          <w:b w:val="false"/>
          <w:i w:val="false"/>
          <w:color w:val="000000"/>
          <w:vertAlign w:val="superscript"/>
        </w:rPr>
        <w:t>1</w:t>
      </w:r>
      <w:r>
        <w:rPr>
          <w:rFonts w:ascii="Times New Roman"/>
          <w:b w:val="false"/>
          <w:i w:val="false"/>
          <w:color w:val="000000"/>
          <w:sz w:val="28"/>
        </w:rPr>
        <w:t xml:space="preserve">-позициясында өзгеше белгіленбесе" деген сөздермен толықтырылсын; </w:t>
      </w:r>
    </w:p>
    <w:bookmarkEnd w:id="7"/>
    <w:bookmarkStart w:name="z14" w:id="8"/>
    <w:p>
      <w:pPr>
        <w:spacing w:after="0"/>
        <w:ind w:left="0"/>
        <w:jc w:val="both"/>
      </w:pPr>
      <w:r>
        <w:rPr>
          <w:rFonts w:ascii="Times New Roman"/>
          <w:b w:val="false"/>
          <w:i w:val="false"/>
          <w:color w:val="000000"/>
          <w:sz w:val="28"/>
        </w:rPr>
        <w:t>
      б) мынадай мазмұндағы 1</w:t>
      </w:r>
      <w:r>
        <w:rPr>
          <w:rFonts w:ascii="Times New Roman"/>
          <w:b w:val="false"/>
          <w:i w:val="false"/>
          <w:color w:val="000000"/>
          <w:vertAlign w:val="superscript"/>
        </w:rPr>
        <w:t>1</w:t>
      </w:r>
      <w:r>
        <w:rPr>
          <w:rFonts w:ascii="Times New Roman"/>
          <w:b w:val="false"/>
          <w:i w:val="false"/>
          <w:color w:val="000000"/>
          <w:sz w:val="28"/>
        </w:rPr>
        <w:t>-позициямен толықтырылсын:</w:t>
      </w:r>
    </w:p>
    <w:bookmarkEnd w:id="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1-позициясында көрсетілген, осы Тізбенің 1-позициясына сәйкес айқындалған уақытша әкелудің шекті мерзімі 2022 жылғы 21 ақпан мен 31 желтоқсан аралығындағы кезеңде аяқталатын тауарлар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31 желтоқсанға дейін";</w:t>
            </w:r>
          </w:p>
        </w:tc>
      </w:tr>
    </w:tbl>
    <w:bookmarkStart w:name="z15" w:id="9"/>
    <w:p>
      <w:pPr>
        <w:spacing w:after="0"/>
        <w:ind w:left="0"/>
        <w:jc w:val="both"/>
      </w:pPr>
      <w:r>
        <w:rPr>
          <w:rFonts w:ascii="Times New Roman"/>
          <w:b w:val="false"/>
          <w:i w:val="false"/>
          <w:color w:val="000000"/>
          <w:sz w:val="28"/>
        </w:rPr>
        <w:t>
      в) үшінші бағандағы 4-позиция ", егер осы Тізбенің 4</w:t>
      </w:r>
      <w:r>
        <w:rPr>
          <w:rFonts w:ascii="Times New Roman"/>
          <w:b w:val="false"/>
          <w:i w:val="false"/>
          <w:color w:val="000000"/>
          <w:vertAlign w:val="superscript"/>
        </w:rPr>
        <w:t>1</w:t>
      </w:r>
      <w:r>
        <w:rPr>
          <w:rFonts w:ascii="Times New Roman"/>
          <w:b w:val="false"/>
          <w:i w:val="false"/>
          <w:color w:val="000000"/>
          <w:sz w:val="28"/>
        </w:rPr>
        <w:t xml:space="preserve">-позициясында өзгеше белгіленбесе" деген сөздермен толықтырылсын; </w:t>
      </w:r>
    </w:p>
    <w:bookmarkEnd w:id="9"/>
    <w:bookmarkStart w:name="z16" w:id="10"/>
    <w:p>
      <w:pPr>
        <w:spacing w:after="0"/>
        <w:ind w:left="0"/>
        <w:jc w:val="both"/>
      </w:pPr>
      <w:r>
        <w:rPr>
          <w:rFonts w:ascii="Times New Roman"/>
          <w:b w:val="false"/>
          <w:i w:val="false"/>
          <w:color w:val="000000"/>
          <w:sz w:val="28"/>
        </w:rPr>
        <w:t>
      г) мынадай мазмұндағы 4</w:t>
      </w:r>
      <w:r>
        <w:rPr>
          <w:rFonts w:ascii="Times New Roman"/>
          <w:b w:val="false"/>
          <w:i w:val="false"/>
          <w:color w:val="000000"/>
          <w:vertAlign w:val="superscript"/>
        </w:rPr>
        <w:t>1</w:t>
      </w:r>
      <w:r>
        <w:rPr>
          <w:rFonts w:ascii="Times New Roman"/>
          <w:b w:val="false"/>
          <w:i w:val="false"/>
          <w:color w:val="000000"/>
          <w:sz w:val="28"/>
        </w:rPr>
        <w:t>-позициямен толықтырылсын:</w:t>
      </w:r>
    </w:p>
    <w:bookmarkEnd w:id="1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4-позициясында көрсетілген, осы Тізбенің 4-позициясына сәйкес айқындалған уақытша әкелудің шекті мерзімі 2022 жылғы 21 ақпан мен 31 желтоқсан аралығындағы кезеңде аяқталатын тауарлар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31 желтоқсанға дейін";</w:t>
            </w:r>
          </w:p>
        </w:tc>
      </w:tr>
    </w:tbl>
    <w:bookmarkStart w:name="z17" w:id="11"/>
    <w:p>
      <w:pPr>
        <w:spacing w:after="0"/>
        <w:ind w:left="0"/>
        <w:jc w:val="both"/>
      </w:pPr>
      <w:r>
        <w:rPr>
          <w:rFonts w:ascii="Times New Roman"/>
          <w:b w:val="false"/>
          <w:i w:val="false"/>
          <w:color w:val="000000"/>
          <w:sz w:val="28"/>
        </w:rPr>
        <w:t>
      д) үшінші бағандағы 6-позиция ", егер осы Тізбенің 6</w:t>
      </w:r>
      <w:r>
        <w:rPr>
          <w:rFonts w:ascii="Times New Roman"/>
          <w:b w:val="false"/>
          <w:i w:val="false"/>
          <w:color w:val="000000"/>
          <w:vertAlign w:val="superscript"/>
        </w:rPr>
        <w:t>1</w:t>
      </w:r>
      <w:r>
        <w:rPr>
          <w:rFonts w:ascii="Times New Roman"/>
          <w:b w:val="false"/>
          <w:i w:val="false"/>
          <w:color w:val="000000"/>
          <w:sz w:val="28"/>
        </w:rPr>
        <w:t xml:space="preserve">-позициясында өзгеше белгіленбесе" деген сөздермен толықтырылсын; </w:t>
      </w:r>
    </w:p>
    <w:bookmarkEnd w:id="11"/>
    <w:bookmarkStart w:name="z18" w:id="12"/>
    <w:p>
      <w:pPr>
        <w:spacing w:after="0"/>
        <w:ind w:left="0"/>
        <w:jc w:val="both"/>
      </w:pPr>
      <w:r>
        <w:rPr>
          <w:rFonts w:ascii="Times New Roman"/>
          <w:b w:val="false"/>
          <w:i w:val="false"/>
          <w:color w:val="000000"/>
          <w:sz w:val="28"/>
        </w:rPr>
        <w:t>
      е) мынадай мазмұндағы 6</w:t>
      </w:r>
      <w:r>
        <w:rPr>
          <w:rFonts w:ascii="Times New Roman"/>
          <w:b w:val="false"/>
          <w:i w:val="false"/>
          <w:color w:val="000000"/>
          <w:vertAlign w:val="superscript"/>
        </w:rPr>
        <w:t>1</w:t>
      </w:r>
      <w:r>
        <w:rPr>
          <w:rFonts w:ascii="Times New Roman"/>
          <w:b w:val="false"/>
          <w:i w:val="false"/>
          <w:color w:val="000000"/>
          <w:sz w:val="28"/>
        </w:rPr>
        <w:t>-позициямен толықтырылсын:</w:t>
      </w:r>
    </w:p>
    <w:bookmarkEnd w:id="1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rPr>
                <w:rFonts w:ascii="Times New Roman"/>
                <w:b w:val="false"/>
                <w:i w:val="false"/>
                <w:color w:val="000000"/>
                <w:vertAlign w:val="superscript"/>
              </w:rPr>
              <w: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6-позициясында көрсетілген, осы Тізбенің 6-позициясына сәйкес айқындалған уақытша әкелудің шекті мерзімі 2022 жылғы 21 ақпан мен 31 желтоқсан аралығындағы кезеңде аяқталатын тауарлар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31 желтоқсанға дейін";</w:t>
            </w:r>
          </w:p>
        </w:tc>
      </w:tr>
    </w:tbl>
    <w:bookmarkStart w:name="z19" w:id="13"/>
    <w:p>
      <w:pPr>
        <w:spacing w:after="0"/>
        <w:ind w:left="0"/>
        <w:jc w:val="both"/>
      </w:pPr>
      <w:r>
        <w:rPr>
          <w:rFonts w:ascii="Times New Roman"/>
          <w:b w:val="false"/>
          <w:i w:val="false"/>
          <w:color w:val="000000"/>
          <w:sz w:val="28"/>
        </w:rPr>
        <w:t>
      ж) үшінші бағандағы 11-позиция ", егер осы Тізбенің 11</w:t>
      </w:r>
      <w:r>
        <w:rPr>
          <w:rFonts w:ascii="Times New Roman"/>
          <w:b w:val="false"/>
          <w:i w:val="false"/>
          <w:color w:val="000000"/>
          <w:vertAlign w:val="superscript"/>
        </w:rPr>
        <w:t>1</w:t>
      </w:r>
      <w:r>
        <w:rPr>
          <w:rFonts w:ascii="Times New Roman"/>
          <w:b w:val="false"/>
          <w:i w:val="false"/>
          <w:color w:val="000000"/>
          <w:sz w:val="28"/>
        </w:rPr>
        <w:t>-позициясында өзгеше белгіленбесе" деген сөздермен толықтырылсын;</w:t>
      </w:r>
    </w:p>
    <w:bookmarkEnd w:id="13"/>
    <w:bookmarkStart w:name="z20" w:id="14"/>
    <w:p>
      <w:pPr>
        <w:spacing w:after="0"/>
        <w:ind w:left="0"/>
        <w:jc w:val="both"/>
      </w:pPr>
      <w:r>
        <w:rPr>
          <w:rFonts w:ascii="Times New Roman"/>
          <w:b w:val="false"/>
          <w:i w:val="false"/>
          <w:color w:val="000000"/>
          <w:sz w:val="28"/>
        </w:rPr>
        <w:t>
      з) мынадай мазмұндағы 11</w:t>
      </w:r>
      <w:r>
        <w:rPr>
          <w:rFonts w:ascii="Times New Roman"/>
          <w:b w:val="false"/>
          <w:i w:val="false"/>
          <w:color w:val="000000"/>
          <w:vertAlign w:val="superscript"/>
        </w:rPr>
        <w:t>1</w:t>
      </w:r>
      <w:r>
        <w:rPr>
          <w:rFonts w:ascii="Times New Roman"/>
          <w:b w:val="false"/>
          <w:i w:val="false"/>
          <w:color w:val="000000"/>
          <w:sz w:val="28"/>
        </w:rPr>
        <w:t>-позициямен толықтырылсын:</w:t>
      </w:r>
    </w:p>
    <w:bookmarkEnd w:id="1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rPr>
                <w:rFonts w:ascii="Times New Roman"/>
                <w:b w:val="false"/>
                <w:i w:val="false"/>
                <w:color w:val="000000"/>
                <w:vertAlign w:val="superscript"/>
              </w:rPr>
              <w: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11-позициясында көрсетілген, осы Тізбенің 11-позициясына сәйкес айқындалған уақытша әкелудің шекті мерзімі 2022 жылғы 21 ақпан мен 31 желтоқсан аралығындағы кезеңде аяқталатын тауарлар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31 желтоқсанға дейін";</w:t>
            </w:r>
          </w:p>
        </w:tc>
      </w:tr>
    </w:tbl>
    <w:bookmarkStart w:name="z21" w:id="15"/>
    <w:p>
      <w:pPr>
        <w:spacing w:after="0"/>
        <w:ind w:left="0"/>
        <w:jc w:val="both"/>
      </w:pPr>
      <w:r>
        <w:rPr>
          <w:rFonts w:ascii="Times New Roman"/>
          <w:b w:val="false"/>
          <w:i w:val="false"/>
          <w:color w:val="000000"/>
          <w:sz w:val="28"/>
        </w:rPr>
        <w:t>
      и) үшінші бағандағы 12-позиция ", егер осы Тізбенің 12</w:t>
      </w:r>
      <w:r>
        <w:rPr>
          <w:rFonts w:ascii="Times New Roman"/>
          <w:b w:val="false"/>
          <w:i w:val="false"/>
          <w:color w:val="000000"/>
          <w:vertAlign w:val="superscript"/>
        </w:rPr>
        <w:t>5</w:t>
      </w:r>
      <w:r>
        <w:rPr>
          <w:rFonts w:ascii="Times New Roman"/>
          <w:b w:val="false"/>
          <w:i w:val="false"/>
          <w:color w:val="000000"/>
          <w:sz w:val="28"/>
        </w:rPr>
        <w:t>-позициясында өзгеше белгіленбесе" деген сөздермен толықтырылсын;</w:t>
      </w:r>
    </w:p>
    <w:bookmarkEnd w:id="15"/>
    <w:bookmarkStart w:name="z22" w:id="16"/>
    <w:p>
      <w:pPr>
        <w:spacing w:after="0"/>
        <w:ind w:left="0"/>
        <w:jc w:val="both"/>
      </w:pPr>
      <w:r>
        <w:rPr>
          <w:rFonts w:ascii="Times New Roman"/>
          <w:b w:val="false"/>
          <w:i w:val="false"/>
          <w:color w:val="000000"/>
          <w:sz w:val="28"/>
        </w:rPr>
        <w:t>
      к) мынадай мазмұндағы 12</w:t>
      </w:r>
      <w:r>
        <w:rPr>
          <w:rFonts w:ascii="Times New Roman"/>
          <w:b w:val="false"/>
          <w:i w:val="false"/>
          <w:color w:val="000000"/>
          <w:vertAlign w:val="superscript"/>
        </w:rPr>
        <w:t>5</w:t>
      </w:r>
      <w:r>
        <w:rPr>
          <w:rFonts w:ascii="Times New Roman"/>
          <w:b w:val="false"/>
          <w:i w:val="false"/>
          <w:color w:val="000000"/>
          <w:sz w:val="28"/>
        </w:rPr>
        <w:t>-позициямен толықтырылсын:</w:t>
      </w:r>
    </w:p>
    <w:bookmarkEnd w:id="1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12-позициясында көрсетілген, осы Тізбенің 12-позициясына сәйкес айқындалған уақытша әкелудің шекті мерзімі 2022 жылғы 21 ақпан мен 31 желтоқсан аралығындағы кезеңде аяқталатын тауарлар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31 желтоқсанға дейін";</w:t>
            </w:r>
          </w:p>
        </w:tc>
      </w:tr>
    </w:tbl>
    <w:bookmarkStart w:name="z23" w:id="17"/>
    <w:p>
      <w:pPr>
        <w:spacing w:after="0"/>
        <w:ind w:left="0"/>
        <w:jc w:val="both"/>
      </w:pPr>
      <w:r>
        <w:rPr>
          <w:rFonts w:ascii="Times New Roman"/>
          <w:b w:val="false"/>
          <w:i w:val="false"/>
          <w:color w:val="000000"/>
          <w:sz w:val="28"/>
        </w:rPr>
        <w:t>
      л) үшінші бағандағы 15-позиция ", егер осы Тізбенің 151-позициясында өзгеше белгіленбесе" деген сөздермен толықтырылсын;</w:t>
      </w:r>
    </w:p>
    <w:bookmarkEnd w:id="17"/>
    <w:bookmarkStart w:name="z24" w:id="18"/>
    <w:p>
      <w:pPr>
        <w:spacing w:after="0"/>
        <w:ind w:left="0"/>
        <w:jc w:val="both"/>
      </w:pPr>
      <w:r>
        <w:rPr>
          <w:rFonts w:ascii="Times New Roman"/>
          <w:b w:val="false"/>
          <w:i w:val="false"/>
          <w:color w:val="000000"/>
          <w:sz w:val="28"/>
        </w:rPr>
        <w:t>
      м) мынадай мазмұндағы 15</w:t>
      </w:r>
      <w:r>
        <w:rPr>
          <w:rFonts w:ascii="Times New Roman"/>
          <w:b w:val="false"/>
          <w:i w:val="false"/>
          <w:color w:val="000000"/>
          <w:vertAlign w:val="superscript"/>
        </w:rPr>
        <w:t>1</w:t>
      </w:r>
      <w:r>
        <w:rPr>
          <w:rFonts w:ascii="Times New Roman"/>
          <w:b w:val="false"/>
          <w:i w:val="false"/>
          <w:color w:val="000000"/>
          <w:sz w:val="28"/>
        </w:rPr>
        <w:t>-позициямен толықтырылсын:</w:t>
      </w:r>
    </w:p>
    <w:bookmarkEnd w:id="1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15-позициясында көрсетілген, осы Тізбенің 15-позициясына сәйкес айқындалған уақытша әкелудің шекті мерзімі 2022 жылғы 21 ақпан мен 31 желтоқсан аралығындағы кезеңде аяқталатын тауарлар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31 желтоқсанға дейін";</w:t>
            </w:r>
          </w:p>
        </w:tc>
      </w:tr>
    </w:tbl>
    <w:bookmarkStart w:name="z25" w:id="19"/>
    <w:p>
      <w:pPr>
        <w:spacing w:after="0"/>
        <w:ind w:left="0"/>
        <w:jc w:val="both"/>
      </w:pPr>
      <w:r>
        <w:rPr>
          <w:rFonts w:ascii="Times New Roman"/>
          <w:b w:val="false"/>
          <w:i w:val="false"/>
          <w:color w:val="000000"/>
          <w:sz w:val="28"/>
        </w:rPr>
        <w:t>
      н) мынадай мазмұндағы 21 және 22-позициялармен толықтырылсын:</w:t>
      </w:r>
    </w:p>
    <w:bookmarkEnd w:id="1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Кедендік әкелу баждары, салықтар ішінара төленетін уақытша әкелу (рұқсат беру) кедендік рәсіміне орналастырылған, Еуразиялық экономикалық одақтың Кеден кодексі 221-бабының 1-тармағында белгіленген уақытша әкелу (рұқсат беру) кедендік рәсімінің қолданылу мерзімі 2022 жылғы 21 ақпаннан бастап 31 желтоқсан аралығындағы кезеңде аяқталатын тауарлар (осы Тізбенің басқа позицияларында көрсетілген тауарларды және Еуразиялық экономикалық комиссия Алқасының 2018 жылғы 11 желтоқсандағы № 203 шешімімен бекітілген уақытша әкелу (рұқсат беру) кедендік рәсімінің қолданылу мерзімі 2 жылдан аз тауарлар санаттарының тізбесіне енгізілген тауарларды қоспағанда)</w:t>
            </w:r>
          </w:p>
          <w:bookmarkEnd w:id="20"/>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31 желтоқсанға дейін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техногендік сипаттағы төтенше жағдайлардың алдын алуға немесе олардың салдарын жоюға арналған, шетелдік тұлға әкелетін немесе мемлекеттік органдарға немесе кедендік әкелу баждарын, салықтарды мемлекеттік мекемелерге уақытша пайдалануға өтеусіз беретін, Кеден одағы Комиссиясының 2010 жылғы 18 маусымдағы № 331 шешімімен бекітілген кедендік әкелу баждарын, салықтарды төлеуден шартты түрде толық босатылып уақытша әкелінетін тауарлар тізбесінің 18-тармағына сәйкес төлеуден шартты түрде толық босатылған және уақытша әкелу (рұқсат беру) кедендік рәсімінің қолданылу мерзімі 2022 жылғы 21 ақпаннан бастап мен 31 желтоқсан аралығындағы кезеңде аяқталатын тауарлар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31 желтоқсанға дейін".</w:t>
            </w:r>
          </w:p>
        </w:tc>
      </w:tr>
    </w:tbl>
    <w:bookmarkStart w:name="z27" w:id="21"/>
    <w:p>
      <w:pPr>
        <w:spacing w:after="0"/>
        <w:ind w:left="0"/>
        <w:jc w:val="both"/>
      </w:pPr>
      <w:r>
        <w:rPr>
          <w:rFonts w:ascii="Times New Roman"/>
          <w:b w:val="false"/>
          <w:i w:val="false"/>
          <w:color w:val="000000"/>
          <w:sz w:val="28"/>
        </w:rPr>
        <w:t>
      2.  Еуразиялық экономикалық комиссия Кеңесінің "Уақытша әкелу (рұқсат беру) кедендік рәсімін қолданудың кейбір мәселелері туралы" 2017 жылғы 20 желтоқсандағы № 109 шешімінде:</w:t>
      </w:r>
    </w:p>
    <w:bookmarkEnd w:id="21"/>
    <w:bookmarkStart w:name="z28" w:id="22"/>
    <w:p>
      <w:pPr>
        <w:spacing w:after="0"/>
        <w:ind w:left="0"/>
        <w:jc w:val="both"/>
      </w:pPr>
      <w:r>
        <w:rPr>
          <w:rFonts w:ascii="Times New Roman"/>
          <w:b w:val="false"/>
          <w:i w:val="false"/>
          <w:color w:val="000000"/>
          <w:sz w:val="28"/>
        </w:rPr>
        <w:t>
      а) 2-тармақта:</w:t>
      </w:r>
    </w:p>
    <w:bookmarkEnd w:id="22"/>
    <w:bookmarkStart w:name="z29" w:id="23"/>
    <w:p>
      <w:pPr>
        <w:spacing w:after="0"/>
        <w:ind w:left="0"/>
        <w:jc w:val="both"/>
      </w:pPr>
      <w:r>
        <w:rPr>
          <w:rFonts w:ascii="Times New Roman"/>
          <w:b w:val="false"/>
          <w:i w:val="false"/>
          <w:color w:val="000000"/>
          <w:sz w:val="28"/>
        </w:rPr>
        <w:t>
      екінші абзацтағы "үшінші абзацындағы" деген сөздер "үшінші және төртінші абзацтарындағы" деген сөздермен ауыстырылсын;</w:t>
      </w:r>
    </w:p>
    <w:bookmarkEnd w:id="23"/>
    <w:bookmarkStart w:name="z30" w:id="24"/>
    <w:p>
      <w:pPr>
        <w:spacing w:after="0"/>
        <w:ind w:left="0"/>
        <w:jc w:val="both"/>
      </w:pPr>
      <w:r>
        <w:rPr>
          <w:rFonts w:ascii="Times New Roman"/>
          <w:b w:val="false"/>
          <w:i w:val="false"/>
          <w:color w:val="000000"/>
          <w:sz w:val="28"/>
        </w:rPr>
        <w:t>
      мынадай мазмұндағы абзацпен толықтырылсын:</w:t>
      </w:r>
    </w:p>
    <w:bookmarkEnd w:id="24"/>
    <w:bookmarkStart w:name="z31" w:id="25"/>
    <w:p>
      <w:pPr>
        <w:spacing w:after="0"/>
        <w:ind w:left="0"/>
        <w:jc w:val="both"/>
      </w:pPr>
      <w:r>
        <w:rPr>
          <w:rFonts w:ascii="Times New Roman"/>
          <w:b w:val="false"/>
          <w:i w:val="false"/>
          <w:color w:val="000000"/>
          <w:sz w:val="28"/>
        </w:rPr>
        <w:t>
      "Кедендік әкелу баждарын, салықтарды төлемей уақытша әкелу (рұқсат беру) кедендік рәсіміне сәйкес көрсетілген тізбенің 38-тармағында көрсетілген тауарлардың уақытша болуының және пайдаланылуының шекті мерзімі осындай тауарлар уақытша әкелу (рұқсат беру) кедендік рәсіміне орналастырған күннен бастап 5 жылды құрайды, ал 2017 жылғы 21 ақпаннан бастап 31 желтоқсанды қоса алғандағы кезеңде уақытша әкелу (рұқсат беру) кедендік рәсіміне орналастырылған көрсетілген тауарларға қатысты – 2023 жылғы 31 желтоқсанға дейін.";</w:t>
      </w:r>
    </w:p>
    <w:bookmarkEnd w:id="25"/>
    <w:bookmarkStart w:name="z32" w:id="26"/>
    <w:p>
      <w:pPr>
        <w:spacing w:after="0"/>
        <w:ind w:left="0"/>
        <w:jc w:val="both"/>
      </w:pPr>
      <w:r>
        <w:rPr>
          <w:rFonts w:ascii="Times New Roman"/>
          <w:b w:val="false"/>
          <w:i w:val="false"/>
          <w:color w:val="000000"/>
          <w:sz w:val="28"/>
        </w:rPr>
        <w:t>
      б) көрсетілген Шешіммен бекітілген уақытша әкелу (рұқсат беру) кедендік рәсіміне сәйкес Еуразиялық экономикалық одақтың кедендік аумағында уақытша болуға және пайдалануға кедендік әкелу баждарын, салықтарды төлемей жол берілетін тауарлар санаттарының тізбесінде:</w:t>
      </w:r>
    </w:p>
    <w:bookmarkEnd w:id="26"/>
    <w:bookmarkStart w:name="z33" w:id="27"/>
    <w:p>
      <w:pPr>
        <w:spacing w:after="0"/>
        <w:ind w:left="0"/>
        <w:jc w:val="both"/>
      </w:pPr>
      <w:r>
        <w:rPr>
          <w:rFonts w:ascii="Times New Roman"/>
          <w:b w:val="false"/>
          <w:i w:val="false"/>
          <w:color w:val="000000"/>
          <w:sz w:val="28"/>
        </w:rPr>
        <w:t>
      11-тармақта:</w:t>
      </w:r>
    </w:p>
    <w:bookmarkEnd w:id="27"/>
    <w:bookmarkStart w:name="z34" w:id="28"/>
    <w:p>
      <w:pPr>
        <w:spacing w:after="0"/>
        <w:ind w:left="0"/>
        <w:jc w:val="both"/>
      </w:pPr>
      <w:r>
        <w:rPr>
          <w:rFonts w:ascii="Times New Roman"/>
          <w:b w:val="false"/>
          <w:i w:val="false"/>
          <w:color w:val="000000"/>
          <w:sz w:val="28"/>
        </w:rPr>
        <w:t>
      екінші абзац ", егер осы тармақтың үшінші абзацында өзгеше белгіленбесе" деген сөздермен толықтырылсын;</w:t>
      </w:r>
    </w:p>
    <w:bookmarkEnd w:id="28"/>
    <w:bookmarkStart w:name="z35" w:id="29"/>
    <w:p>
      <w:pPr>
        <w:spacing w:after="0"/>
        <w:ind w:left="0"/>
        <w:jc w:val="both"/>
      </w:pPr>
      <w:r>
        <w:rPr>
          <w:rFonts w:ascii="Times New Roman"/>
          <w:b w:val="false"/>
          <w:i w:val="false"/>
          <w:color w:val="000000"/>
          <w:sz w:val="28"/>
        </w:rPr>
        <w:t>
      мынадай мазмұндағы абзацпен толықтырылсын:</w:t>
      </w:r>
    </w:p>
    <w:bookmarkEnd w:id="29"/>
    <w:bookmarkStart w:name="z36" w:id="30"/>
    <w:p>
      <w:pPr>
        <w:spacing w:after="0"/>
        <w:ind w:left="0"/>
        <w:jc w:val="both"/>
      </w:pPr>
      <w:r>
        <w:rPr>
          <w:rFonts w:ascii="Times New Roman"/>
          <w:b w:val="false"/>
          <w:i w:val="false"/>
          <w:color w:val="000000"/>
          <w:sz w:val="28"/>
        </w:rPr>
        <w:t>
      "Кедендік әкелу баждарын, салықтарды төлемей уақытша әкелу (рұқсат беру) кедендік рәсіміне сәйкес 2019 жылғы 1 қарашадан бастап 31 желтоқсанды қоса алғандағы кезеңде уақытша әкелу (рұқсат беру) кедендік рәсіміне орналастырылған көрсетілген теңіз кемелерінің Еуразиялық экономикалық одақтың кедендік аумағында уақытша болуының және пайдаланылуының шекті мерзімі – 2023 жылғы 31 желтоқсанға дейін.";</w:t>
      </w:r>
    </w:p>
    <w:bookmarkEnd w:id="30"/>
    <w:bookmarkStart w:name="z37" w:id="31"/>
    <w:p>
      <w:pPr>
        <w:spacing w:after="0"/>
        <w:ind w:left="0"/>
        <w:jc w:val="both"/>
      </w:pPr>
      <w:r>
        <w:rPr>
          <w:rFonts w:ascii="Times New Roman"/>
          <w:b w:val="false"/>
          <w:i w:val="false"/>
          <w:color w:val="000000"/>
          <w:sz w:val="28"/>
        </w:rPr>
        <w:t>
      12-тармақта:</w:t>
      </w:r>
    </w:p>
    <w:bookmarkEnd w:id="31"/>
    <w:bookmarkStart w:name="z38" w:id="32"/>
    <w:p>
      <w:pPr>
        <w:spacing w:after="0"/>
        <w:ind w:left="0"/>
        <w:jc w:val="both"/>
      </w:pPr>
      <w:r>
        <w:rPr>
          <w:rFonts w:ascii="Times New Roman"/>
          <w:b w:val="false"/>
          <w:i w:val="false"/>
          <w:color w:val="000000"/>
          <w:sz w:val="28"/>
        </w:rPr>
        <w:t>
      екінші абзац ", егер осы тармақтың үшінші абзацында өзгеше белгіленбесе" деген сөздермен толықтырылсын;</w:t>
      </w:r>
    </w:p>
    <w:bookmarkEnd w:id="32"/>
    <w:bookmarkStart w:name="z39" w:id="33"/>
    <w:p>
      <w:pPr>
        <w:spacing w:after="0"/>
        <w:ind w:left="0"/>
        <w:jc w:val="both"/>
      </w:pPr>
      <w:r>
        <w:rPr>
          <w:rFonts w:ascii="Times New Roman"/>
          <w:b w:val="false"/>
          <w:i w:val="false"/>
          <w:color w:val="000000"/>
          <w:sz w:val="28"/>
        </w:rPr>
        <w:t>
      мынадай мазмұндағы абзацпен толықтырылсын:</w:t>
      </w:r>
    </w:p>
    <w:bookmarkEnd w:id="33"/>
    <w:bookmarkStart w:name="z40" w:id="34"/>
    <w:p>
      <w:pPr>
        <w:spacing w:after="0"/>
        <w:ind w:left="0"/>
        <w:jc w:val="both"/>
      </w:pPr>
      <w:r>
        <w:rPr>
          <w:rFonts w:ascii="Times New Roman"/>
          <w:b w:val="false"/>
          <w:i w:val="false"/>
          <w:color w:val="000000"/>
          <w:sz w:val="28"/>
        </w:rPr>
        <w:t>
      "Кедендік әкелу баждарын, салықтарды төлемей уақытша әкелу (рұқсат беру) кедендік рәсіміне сәйкес 2021 жылғы 21 ақпаннан бастап 31 желтоқсанды қоса алғандағы кезеңде уақытша әкелу (рұқсат беру) кедендік рәсіміне орналастырылған көрсетілген теңіз кемелерінің Еуразиялық экономикалық одақтың кедендік аумағында уақытша болуының және пайдаланылуының шекті мерзімі – 2023 жылғы 31 желтоқсанға дейін.".</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