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9a68" w14:textId="3ad9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сигареттерді және соларға ұқсас жеке электр буландырғыш құрылғыларды сәйкестендіру құралдарымен таңбалауды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23 қыркүйектегі № 152 шешімі.</w:t>
      </w:r>
    </w:p>
    <w:p>
      <w:pPr>
        <w:spacing w:after="0"/>
        <w:ind w:left="0"/>
        <w:jc w:val="both"/>
      </w:pPr>
      <w:bookmarkStart w:name="z6" w:id="0"/>
      <w:r>
        <w:rPr>
          <w:rFonts w:ascii="Times New Roman"/>
          <w:b w:val="false"/>
          <w:i w:val="false"/>
          <w:color w:val="000000"/>
          <w:sz w:val="28"/>
        </w:rPr>
        <w:t>
      2018 жылғы 2 ақпандағы Еуразиялық экономикалық одақта тауарларды сәйкестендіру құралдарымен таңбалау туралы келісімнің 7-бабының 4-тармағына сәйкес Еуразиялық экономикалық комиссия Кеңесі шешті:</w:t>
      </w:r>
    </w:p>
    <w:bookmarkEnd w:id="0"/>
    <w:bookmarkStart w:name="z7" w:id="1"/>
    <w:p>
      <w:pPr>
        <w:spacing w:after="0"/>
        <w:ind w:left="0"/>
        <w:jc w:val="both"/>
      </w:pPr>
      <w:r>
        <w:rPr>
          <w:rFonts w:ascii="Times New Roman"/>
          <w:b w:val="false"/>
          <w:i w:val="false"/>
          <w:color w:val="000000"/>
          <w:sz w:val="28"/>
        </w:rPr>
        <w:t>
      1. Еуразиялық экономикалық одаққа мүше мемлекеттер (бұдан әрі – мүше мемлекеттер) осы Шешімге сәйкес өз аумағында электрондық сигареттер мен соларға ұқсас жеке электр буландырғыш құрылғыларды (бұдан әрі – тауарлар) сәйкестендіру құралдарымен таңбалауды (бұдан әрі – таңбалау) енгізу күнін және тәртібін өз бетімен айқындайды және осындай күнге дейін 6 айдан кешіктірмей ол туралы Еуразиялық экономикалық комиссияны (бұдан әрі – Комиссия) хабардар етеді. Бұл ретте таңбаланбаған тауарларды айналымға енгізуге тыйым салу осы Шешіммен бекітілген сәйкестендіру құралдарымен таңбалануға жататын тауарлар тізбесінде (бұдан әрі – тізбе) белгіленген мерзімдерден бұрын енгізілмейді.</w:t>
      </w:r>
    </w:p>
    <w:bookmarkEnd w:id="1"/>
    <w:bookmarkStart w:name="z8" w:id="2"/>
    <w:p>
      <w:pPr>
        <w:spacing w:after="0"/>
        <w:ind w:left="0"/>
        <w:jc w:val="both"/>
      </w:pPr>
      <w:r>
        <w:rPr>
          <w:rFonts w:ascii="Times New Roman"/>
          <w:b w:val="false"/>
          <w:i w:val="false"/>
          <w:color w:val="000000"/>
          <w:sz w:val="28"/>
        </w:rPr>
        <w:t>
      2. Мыналар:</w:t>
      </w:r>
    </w:p>
    <w:bookmarkEnd w:id="2"/>
    <w:bookmarkStart w:name="z9" w:id="3"/>
    <w:p>
      <w:pPr>
        <w:spacing w:after="0"/>
        <w:ind w:left="0"/>
        <w:jc w:val="both"/>
      </w:pPr>
      <w:r>
        <w:rPr>
          <w:rFonts w:ascii="Times New Roman"/>
          <w:b w:val="false"/>
          <w:i w:val="false"/>
          <w:color w:val="000000"/>
          <w:sz w:val="28"/>
        </w:rPr>
        <w:t>
      тізбеге енгізілген тауарлар таңбалауға жатады;</w:t>
      </w:r>
    </w:p>
    <w:bookmarkEnd w:id="3"/>
    <w:bookmarkStart w:name="z10" w:id="4"/>
    <w:p>
      <w:pPr>
        <w:spacing w:after="0"/>
        <w:ind w:left="0"/>
        <w:jc w:val="both"/>
      </w:pPr>
      <w:r>
        <w:rPr>
          <w:rFonts w:ascii="Times New Roman"/>
          <w:b w:val="false"/>
          <w:i w:val="false"/>
          <w:color w:val="000000"/>
          <w:sz w:val="28"/>
        </w:rPr>
        <w:t>
      тізбеге енгізілген тауарлардың қалдықтарын таңбалау мүше мемлекеттің заңнамасында белгіленген тәртіппен және мерзімдерде жүзеге асырылады;</w:t>
      </w:r>
    </w:p>
    <w:bookmarkEnd w:id="4"/>
    <w:bookmarkStart w:name="z11" w:id="5"/>
    <w:p>
      <w:pPr>
        <w:spacing w:after="0"/>
        <w:ind w:left="0"/>
        <w:jc w:val="both"/>
      </w:pPr>
      <w:r>
        <w:rPr>
          <w:rFonts w:ascii="Times New Roman"/>
          <w:b w:val="false"/>
          <w:i w:val="false"/>
          <w:color w:val="000000"/>
          <w:sz w:val="28"/>
        </w:rPr>
        <w:t>
      мүше мемлекеттер өз аумағында таңбалауды енгізу кезінде, егер тауар осындай мүше мемлекеттердің заңнамасына сәйкес акцизделетін тауарлар санатына жатқызылған жағдайда, тауарларға қолдан жасаудан қорғау элементтері (құралдары) бар материалдық жеткізгішті (бұдан әрі – қорғалған материалдық жеткізгіш) қондыру туралы талаптарды белгілей алады. Осындай қорғалған материалдық жеткізгішті қондыру тәртібі, форматы мен сипаттамалары мүше мемлекеттердің осындай жеткізгіштерді қондыру туралы талаптар енгізілген заңнамасында белгіленеді;</w:t>
      </w:r>
    </w:p>
    <w:bookmarkEnd w:id="5"/>
    <w:bookmarkStart w:name="z12" w:id="6"/>
    <w:p>
      <w:pPr>
        <w:spacing w:after="0"/>
        <w:ind w:left="0"/>
        <w:jc w:val="both"/>
      </w:pPr>
      <w:r>
        <w:rPr>
          <w:rFonts w:ascii="Times New Roman"/>
          <w:b w:val="false"/>
          <w:i w:val="false"/>
          <w:color w:val="000000"/>
          <w:sz w:val="28"/>
        </w:rPr>
        <w:t xml:space="preserve">
      сәйкестендіру құралдары не тауарлардың тұтыну қаптамасына, не қорғалатын материалдық жеткізгішке немесе қорғалмаған материалдық жеткізгішке (сәйкестендіру құралын қондыруды жүзеге асыратын тауарлар айналымына қатысушының таңдауы бойынша) қондырылуы мүмкін; </w:t>
      </w:r>
    </w:p>
    <w:bookmarkEnd w:id="6"/>
    <w:bookmarkStart w:name="z13" w:id="7"/>
    <w:p>
      <w:pPr>
        <w:spacing w:after="0"/>
        <w:ind w:left="0"/>
        <w:jc w:val="both"/>
      </w:pPr>
      <w:r>
        <w:rPr>
          <w:rFonts w:ascii="Times New Roman"/>
          <w:b w:val="false"/>
          <w:i w:val="false"/>
          <w:color w:val="000000"/>
          <w:sz w:val="28"/>
        </w:rPr>
        <w:t>
      мүше мемлекеттер тауарларды таңбалаудың ақпараттық жүйелерінің ұлттық құрамдастарының жұмыс істеуін қамтамасыз ету мақсатында тауарларды таңбалаудың ақпараттық жүйелерінің ұлттық құрамдастарының (бұдан әрі – ұлттық оператор) ұлттық операторларын (әкімшілерін) айқындайды;</w:t>
      </w:r>
    </w:p>
    <w:bookmarkEnd w:id="7"/>
    <w:bookmarkStart w:name="z14" w:id="8"/>
    <w:p>
      <w:pPr>
        <w:spacing w:after="0"/>
        <w:ind w:left="0"/>
        <w:jc w:val="both"/>
      </w:pPr>
      <w:r>
        <w:rPr>
          <w:rFonts w:ascii="Times New Roman"/>
          <w:b w:val="false"/>
          <w:i w:val="false"/>
          <w:color w:val="000000"/>
          <w:sz w:val="28"/>
        </w:rPr>
        <w:t>
      мүше мемлекеттердің өзара іс-қимылы Еуразиялық экономикалық комиссия Кеңесінің 2021 жылғы 5 наурыздағы № 19 шешімімен бекітілген Еуразиялық экономикалық одақта тауарларды сәйкестендіру құралдарымен таңбалау жүйесінің базалық технологиялық ұйымдық моделінде көзделген тәртіппен жүзеге асырылады;</w:t>
      </w:r>
    </w:p>
    <w:bookmarkEnd w:id="8"/>
    <w:bookmarkStart w:name="z15" w:id="9"/>
    <w:p>
      <w:pPr>
        <w:spacing w:after="0"/>
        <w:ind w:left="0"/>
        <w:jc w:val="both"/>
      </w:pPr>
      <w:r>
        <w:rPr>
          <w:rFonts w:ascii="Times New Roman"/>
          <w:b w:val="false"/>
          <w:i w:val="false"/>
          <w:color w:val="000000"/>
          <w:sz w:val="28"/>
        </w:rPr>
        <w:t>
      мүше мемлекеттер осы шешімге сәйкес өз аумағында таңбалауды енгізу кезінде Еуразиялық экономикалық комиссия Кеңесінің "Еуразиялық экономикалық одақта тауарларды сәйкестендіру құралдарымен таңбалау кезінде криптографиялық қорғаудың бірыңғай механизмдері туралы" 2021 жылғы 23 сәуірдегі № 41 шешіміне сәйкес сәйкестендіру құралдарын криптографиялық қорғауды қамтамасыз етеді;</w:t>
      </w:r>
    </w:p>
    <w:bookmarkEnd w:id="9"/>
    <w:bookmarkStart w:name="z16" w:id="10"/>
    <w:p>
      <w:pPr>
        <w:spacing w:after="0"/>
        <w:ind w:left="0"/>
        <w:jc w:val="both"/>
      </w:pPr>
      <w:r>
        <w:rPr>
          <w:rFonts w:ascii="Times New Roman"/>
          <w:b w:val="false"/>
          <w:i w:val="false"/>
          <w:color w:val="000000"/>
          <w:sz w:val="28"/>
        </w:rPr>
        <w:t>
      бір мүше мемлекеттің аумағынан оның заңнамасына сәйкес тауар акцизделетін тауарлар санатына жатқызылған мүше мемлекеттің аумағына трансшекаралық сауда шеңберінде әкелінген таңбаланған тауарды айналымға енгізу:</w:t>
      </w:r>
    </w:p>
    <w:bookmarkEnd w:id="10"/>
    <w:bookmarkStart w:name="z17" w:id="11"/>
    <w:p>
      <w:pPr>
        <w:spacing w:after="0"/>
        <w:ind w:left="0"/>
        <w:jc w:val="both"/>
      </w:pPr>
      <w:r>
        <w:rPr>
          <w:rFonts w:ascii="Times New Roman"/>
          <w:b w:val="false"/>
          <w:i w:val="false"/>
          <w:color w:val="000000"/>
          <w:sz w:val="28"/>
        </w:rPr>
        <w:t>
      егер осы мүше мемлекеттің заңнамасында өзгеше белгіленбесе, импорттаушының осы мүше мемлекеттің ұлттық операторына әкелінген тауарлар бойынша акциздің толық төленгенін растайтын мәліметтерді беруі;</w:t>
      </w:r>
    </w:p>
    <w:bookmarkEnd w:id="11"/>
    <w:bookmarkStart w:name="z18" w:id="12"/>
    <w:p>
      <w:pPr>
        <w:spacing w:after="0"/>
        <w:ind w:left="0"/>
        <w:jc w:val="both"/>
      </w:pPr>
      <w:r>
        <w:rPr>
          <w:rFonts w:ascii="Times New Roman"/>
          <w:b w:val="false"/>
          <w:i w:val="false"/>
          <w:color w:val="000000"/>
          <w:sz w:val="28"/>
        </w:rPr>
        <w:t>
      егер осы мүше мемлекеттің аумағында тауарлар айналымы олардың қаптамасына қорғалған материалдық жеткізгіштің қондырылуы шартымен жол берілген жағдайда, тұтыну қаптамасында қорғалған материалдық жеткізгіштің болуы және импорттаушының осы мүше мемлекеттің ұлттық операторына осындай жапсырылған жеткізгіш туралы мәліметтер беруі шартымен жүзеге асырылады деп белгіленсін.</w:t>
      </w:r>
    </w:p>
    <w:bookmarkEnd w:id="12"/>
    <w:bookmarkStart w:name="z19" w:id="13"/>
    <w:p>
      <w:pPr>
        <w:spacing w:after="0"/>
        <w:ind w:left="0"/>
        <w:jc w:val="both"/>
      </w:pPr>
      <w:r>
        <w:rPr>
          <w:rFonts w:ascii="Times New Roman"/>
          <w:b w:val="false"/>
          <w:i w:val="false"/>
          <w:color w:val="000000"/>
          <w:sz w:val="28"/>
        </w:rPr>
        <w:t>
      Осындай талап енгізілген мүше мемлекеттің аумағына трансшекаралық сауда шеңберінде әкелінетін тауарларға қорғалған материалдық жеткізгішті қондыруды импорттаушы осы мүше мемлекеттің аумағына әкелгенге дейін не осы мүше мемлекеттің аумағында осы мүше мемлекеттің заңнамасында тауарларды таңбалау үшін айқындалған қойма үй-жайларында қамтамасыз етеді.</w:t>
      </w:r>
    </w:p>
    <w:bookmarkEnd w:id="13"/>
    <w:bookmarkStart w:name="z20" w:id="14"/>
    <w:p>
      <w:pPr>
        <w:spacing w:after="0"/>
        <w:ind w:left="0"/>
        <w:jc w:val="both"/>
      </w:pPr>
      <w:r>
        <w:rPr>
          <w:rFonts w:ascii="Times New Roman"/>
          <w:b w:val="false"/>
          <w:i w:val="false"/>
          <w:color w:val="000000"/>
          <w:sz w:val="28"/>
        </w:rPr>
        <w:t>
      Осы Шешімге сәйкес тауарларды сәйкестендіру құралдарымен таңбалау енгізілген және қорғалған материалдық жеткізгішті қондыру туралы талаптар белгіленген мүше мемлекеттер осы Шешім күшіне енген күннен бастап 2 жыл ішінде осындай жеткізгішті қондыру жөніндегі талаптардың күшін жою туралы мәселені қарайды.</w:t>
      </w:r>
    </w:p>
    <w:bookmarkEnd w:id="14"/>
    <w:bookmarkStart w:name="z21" w:id="15"/>
    <w:p>
      <w:pPr>
        <w:spacing w:after="0"/>
        <w:ind w:left="0"/>
        <w:jc w:val="both"/>
      </w:pPr>
      <w:r>
        <w:rPr>
          <w:rFonts w:ascii="Times New Roman"/>
          <w:b w:val="false"/>
          <w:i w:val="false"/>
          <w:color w:val="000000"/>
          <w:sz w:val="28"/>
        </w:rPr>
        <w:t>
      3. Қоса беріліп отырған:</w:t>
      </w:r>
    </w:p>
    <w:bookmarkEnd w:id="15"/>
    <w:bookmarkStart w:name="z22" w:id="16"/>
    <w:p>
      <w:pPr>
        <w:spacing w:after="0"/>
        <w:ind w:left="0"/>
        <w:jc w:val="both"/>
      </w:pPr>
      <w:r>
        <w:rPr>
          <w:rFonts w:ascii="Times New Roman"/>
          <w:b w:val="false"/>
          <w:i w:val="false"/>
          <w:color w:val="000000"/>
          <w:sz w:val="28"/>
        </w:rPr>
        <w:t>
      сәйкестендіру құралдарымен таңбалауға жататын тауарлардың тізбесі;</w:t>
      </w:r>
    </w:p>
    <w:bookmarkEnd w:id="16"/>
    <w:bookmarkStart w:name="z23" w:id="17"/>
    <w:p>
      <w:pPr>
        <w:spacing w:after="0"/>
        <w:ind w:left="0"/>
        <w:jc w:val="both"/>
      </w:pPr>
      <w:r>
        <w:rPr>
          <w:rFonts w:ascii="Times New Roman"/>
          <w:b w:val="false"/>
          <w:i w:val="false"/>
          <w:color w:val="000000"/>
          <w:sz w:val="28"/>
        </w:rPr>
        <w:t>
      тауарларды сәйкестендіру құралының сипаттамалары, тауарларды сәйкестендіру құралдарында қамтылған ақпараттың құрамы мен құрылымына қойылатын талаптар, осындай сәйкестендіру құралын жасау және қондыру тәртібі;</w:t>
      </w:r>
    </w:p>
    <w:bookmarkEnd w:id="17"/>
    <w:bookmarkStart w:name="z24" w:id="18"/>
    <w:p>
      <w:pPr>
        <w:spacing w:after="0"/>
        <w:ind w:left="0"/>
        <w:jc w:val="both"/>
      </w:pPr>
      <w:r>
        <w:rPr>
          <w:rFonts w:ascii="Times New Roman"/>
          <w:b w:val="false"/>
          <w:i w:val="false"/>
          <w:color w:val="000000"/>
          <w:sz w:val="28"/>
        </w:rPr>
        <w:t>
      мүше мемлекеттердің құзыретті (уәкілетті) органдары арасында және мүше мемлекеттердің құзыретті (уәкілетті) органдары мен Еуразиялық экономикалық комиссия арасында берілетін таңбаланған тауарлар туралы мәліметтердің форматына, құрамына және құрылымына қойылатын талаптар, сондай-ақ мұндай мәліметтерді беру мерзімдері;</w:t>
      </w:r>
    </w:p>
    <w:bookmarkEnd w:id="18"/>
    <w:bookmarkStart w:name="z25" w:id="19"/>
    <w:p>
      <w:pPr>
        <w:spacing w:after="0"/>
        <w:ind w:left="0"/>
        <w:jc w:val="both"/>
      </w:pPr>
      <w:r>
        <w:rPr>
          <w:rFonts w:ascii="Times New Roman"/>
          <w:b w:val="false"/>
          <w:i w:val="false"/>
          <w:color w:val="000000"/>
          <w:sz w:val="28"/>
        </w:rPr>
        <w:t>
      тұтынушыларға және өзге де (заңды және жеке) мүдделі тұлғаларға, оның ішінде тауарларды таңбалаудың ұлттық компоненттері мен ақпараттық жүйесінің интеграциялық компоненті құрамындағы ақпараттық сервистер арқылы қолжетімділік берілетін тауарларды таңбалаудың ақпараттық жүйесінде қамтылған таңбаланған тауар туралы мәліметтердің ең аз құрамы бекітілсін.</w:t>
      </w:r>
    </w:p>
    <w:bookmarkEnd w:id="19"/>
    <w:bookmarkStart w:name="z26" w:id="20"/>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0"/>
    <w:bookmarkStart w:name="z27" w:id="21"/>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2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152 шешімімен</w:t>
            </w:r>
            <w:r>
              <w:br/>
            </w:r>
            <w:r>
              <w:rPr>
                <w:rFonts w:ascii="Times New Roman"/>
                <w:b w:val="false"/>
                <w:i w:val="false"/>
                <w:color w:val="000000"/>
                <w:sz w:val="20"/>
              </w:rPr>
              <w:t>БЕКІТІЛГЕН</w:t>
            </w:r>
          </w:p>
        </w:tc>
      </w:tr>
    </w:tbl>
    <w:bookmarkStart w:name="z29" w:id="22"/>
    <w:p>
      <w:pPr>
        <w:spacing w:after="0"/>
        <w:ind w:left="0"/>
        <w:jc w:val="left"/>
      </w:pPr>
      <w:r>
        <w:rPr>
          <w:rFonts w:ascii="Times New Roman"/>
          <w:b/>
          <w:i w:val="false"/>
          <w:color w:val="000000"/>
        </w:rPr>
        <w:t xml:space="preserve"> Сәйкестендіру құралдарымен </w:t>
      </w:r>
    </w:p>
    <w:bookmarkEnd w:id="22"/>
    <w:bookmarkStart w:name="z30" w:id="23"/>
    <w:p>
      <w:pPr>
        <w:spacing w:after="0"/>
        <w:ind w:left="0"/>
        <w:jc w:val="left"/>
      </w:pPr>
      <w:r>
        <w:rPr>
          <w:rFonts w:ascii="Times New Roman"/>
          <w:b/>
          <w:i w:val="false"/>
          <w:color w:val="000000"/>
        </w:rPr>
        <w:t xml:space="preserve"> таңбалауға жататын тауарлардың </w:t>
      </w:r>
    </w:p>
    <w:bookmarkEnd w:id="23"/>
    <w:bookmarkStart w:name="z31" w:id="24"/>
    <w:p>
      <w:pPr>
        <w:spacing w:after="0"/>
        <w:ind w:left="0"/>
        <w:jc w:val="left"/>
      </w:pPr>
      <w:r>
        <w:rPr>
          <w:rFonts w:ascii="Times New Roman"/>
          <w:b/>
          <w:i w:val="false"/>
          <w:color w:val="000000"/>
        </w:rPr>
        <w:t xml:space="preserve">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Таңбаланбаған тауарларды айналымға енгізуге тыйым салуды енгізу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 және соларға ұқсас жеке электр буландырғыш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152 шешімімен</w:t>
            </w:r>
            <w:r>
              <w:br/>
            </w:r>
            <w:r>
              <w:rPr>
                <w:rFonts w:ascii="Times New Roman"/>
                <w:b w:val="false"/>
                <w:i w:val="false"/>
                <w:color w:val="000000"/>
                <w:sz w:val="20"/>
              </w:rPr>
              <w:t>БЕКІТІЛГЕН</w:t>
            </w:r>
          </w:p>
        </w:tc>
      </w:tr>
    </w:tbl>
    <w:bookmarkStart w:name="z33" w:id="25"/>
    <w:p>
      <w:pPr>
        <w:spacing w:after="0"/>
        <w:ind w:left="0"/>
        <w:jc w:val="left"/>
      </w:pPr>
      <w:r>
        <w:rPr>
          <w:rFonts w:ascii="Times New Roman"/>
          <w:b/>
          <w:i w:val="false"/>
          <w:color w:val="000000"/>
        </w:rPr>
        <w:t xml:space="preserve"> Тауарларды сәйкестендіру құралының сипаттамалары, тауарларды сәйкестендіру құралдарында қамтылған ақпараттың құрамы мен құрылымына қойылатын талаптар, осындай сәйкестендіру құралын жасау және қондыру тәртібі</w:t>
      </w:r>
    </w:p>
    <w:bookmarkEnd w:id="25"/>
    <w:bookmarkStart w:name="z34" w:id="26"/>
    <w:p>
      <w:pPr>
        <w:spacing w:after="0"/>
        <w:ind w:left="0"/>
        <w:jc w:val="both"/>
      </w:pPr>
      <w:r>
        <w:rPr>
          <w:rFonts w:ascii="Times New Roman"/>
          <w:b w:val="false"/>
          <w:i w:val="false"/>
          <w:color w:val="000000"/>
          <w:sz w:val="28"/>
        </w:rPr>
        <w:t>
      1. Осы құжат 2018 жылғы 2 ақпандағы Еуразиялық экономикалық одақта тауарларды сәйкестендіру құралдарымен таңбалау туралы келісімнің 5-бабының 1-тармағы "а" тармақшасына сәйкес әзірленді.</w:t>
      </w:r>
    </w:p>
    <w:bookmarkEnd w:id="26"/>
    <w:bookmarkStart w:name="z35" w:id="27"/>
    <w:p>
      <w:pPr>
        <w:spacing w:after="0"/>
        <w:ind w:left="0"/>
        <w:jc w:val="both"/>
      </w:pPr>
      <w:r>
        <w:rPr>
          <w:rFonts w:ascii="Times New Roman"/>
          <w:b w:val="false"/>
          <w:i w:val="false"/>
          <w:color w:val="000000"/>
          <w:sz w:val="28"/>
        </w:rPr>
        <w:t>
      2. Еуразиялық экономикалық одақтың (бұдан әрі – Одақ) сыртқы экономикалық қызметінің бірыңғай тауар номенклатурасының 8543 40 000 0 тауар позициясында сыныпталатын тауарлардың тұтыну қаптамасын таңбалау үшін сәйкестендіру құралы – ИСО/МЭК 16022:2006 "Ақпараттық технологиялар. Автоматты сәйкестендіру және деректерді жинау технологиялары. Data Matrix штрих коды символикасының ерекшелігі" (ISO/IEC 16022:2006 "Information technology – Automatic identification and data capture techniques – Data Matrix bar code Symbology specification") халықаралық стандартының талаптарына не оған ұқсас Одаққа мүше мемлекеттің оған ұқсас ұлттық стандартына сәйкес машинамен оқуға жарамды Data Matrix GS1 форматында екі өлшемді штрих-код түрінде ұсынылған символдардың бірегей дәйектілігі пайдаланылады. Таңбалау кодын сәйкестендіру құралына түрлендіру кезінде GS1 қолдану идентификаторларының (AI) үлгілік форматына деректердің сәйкестігінің белгісі ретінде FNC1 белгісі пайдаланыла отырып, ESS 200 символикасы қолданылуы тиіс.</w:t>
      </w:r>
    </w:p>
    <w:bookmarkEnd w:id="27"/>
    <w:bookmarkStart w:name="z36" w:id="28"/>
    <w:p>
      <w:pPr>
        <w:spacing w:after="0"/>
        <w:ind w:left="0"/>
        <w:jc w:val="both"/>
      </w:pPr>
      <w:r>
        <w:rPr>
          <w:rFonts w:ascii="Times New Roman"/>
          <w:b w:val="false"/>
          <w:i w:val="false"/>
          <w:color w:val="000000"/>
          <w:sz w:val="28"/>
        </w:rPr>
        <w:t xml:space="preserve">
      3. Сәйкестендіру құралы мынадай деректерді қамтиды: </w:t>
      </w:r>
    </w:p>
    <w:bookmarkEnd w:id="28"/>
    <w:bookmarkStart w:name="z37" w:id="29"/>
    <w:p>
      <w:pPr>
        <w:spacing w:after="0"/>
        <w:ind w:left="0"/>
        <w:jc w:val="both"/>
      </w:pPr>
      <w:r>
        <w:rPr>
          <w:rFonts w:ascii="Times New Roman"/>
          <w:b w:val="false"/>
          <w:i w:val="false"/>
          <w:color w:val="000000"/>
          <w:sz w:val="28"/>
        </w:rPr>
        <w:t>
      деректердің бірінші тобы (қолдану сәйкестендіргіші (01)) - 14 цифрлық таңбадан тұратын сауда бірлігінің жаһандық сәйкестендіру нөмірі (GTIN);</w:t>
      </w:r>
    </w:p>
    <w:bookmarkEnd w:id="29"/>
    <w:bookmarkStart w:name="z38" w:id="30"/>
    <w:p>
      <w:pPr>
        <w:spacing w:after="0"/>
        <w:ind w:left="0"/>
        <w:jc w:val="both"/>
      </w:pPr>
      <w:r>
        <w:rPr>
          <w:rFonts w:ascii="Times New Roman"/>
          <w:b w:val="false"/>
          <w:i w:val="false"/>
          <w:color w:val="000000"/>
          <w:sz w:val="28"/>
        </w:rPr>
        <w:t>
      деректердің екінші тобы (қолдану сәйкестендіргіші (21)) - 13 таңбадан (цифрлардан, латын әліпбиінің кіші және бас әріптерінен, сондай-ақ арнайы таңбалардан) тұратын тауардың (тауар қаптамасының) жеке сериялық нөмірі (! ” % &amp; ’ * + - . / _ , : ; = &lt; &gt; ?)). Бірінші символ ретінде осы код эмиссияланған мүше мемлекеттің сәйкестендіргіші көрсетіледі (1 – Армения Республикасы, 2 – Беларусь Республикасы, 3 – Қазақстан Республикасы, 4 – Қырғыз Республикасы, 5 – Ресей Федерациясы). Бұл топ үшін соңғы таңба ретінде ASCII таңбалар кестесінде 29 коды бар арнайы бөлгіш таңба пайдаланылады;</w:t>
      </w:r>
    </w:p>
    <w:bookmarkEnd w:id="30"/>
    <w:bookmarkStart w:name="z39" w:id="31"/>
    <w:p>
      <w:pPr>
        <w:spacing w:after="0"/>
        <w:ind w:left="0"/>
        <w:jc w:val="both"/>
      </w:pPr>
      <w:r>
        <w:rPr>
          <w:rFonts w:ascii="Times New Roman"/>
          <w:b w:val="false"/>
          <w:i w:val="false"/>
          <w:color w:val="000000"/>
          <w:sz w:val="28"/>
        </w:rPr>
        <w:t xml:space="preserve">
      үшінші топ (қолдану сәйкестендіргіші (91)) - ұзындығы 4 таңбаға дейін (цифрлар, латын әліпбиінің кіші және бас әріптері). Бұл топ үшін соңғы таңба ретінде ASCII таңбалар кестесінде 29 коды бар арнайы бөлгіш таңба пайдаланылады; </w:t>
      </w:r>
    </w:p>
    <w:bookmarkEnd w:id="31"/>
    <w:bookmarkStart w:name="z40" w:id="32"/>
    <w:p>
      <w:pPr>
        <w:spacing w:after="0"/>
        <w:ind w:left="0"/>
        <w:jc w:val="both"/>
      </w:pPr>
      <w:r>
        <w:rPr>
          <w:rFonts w:ascii="Times New Roman"/>
          <w:b w:val="false"/>
          <w:i w:val="false"/>
          <w:color w:val="000000"/>
          <w:sz w:val="28"/>
        </w:rPr>
        <w:t>
      деректердің төртінші тобы (қолдану сәйкестендіргіші (92)) – ұзындығы 44 таңбаға дейін (цифрлар, латын әліпбиінің кіші және бас әріптері, сондай-ақ арнайы таңбалар).</w:t>
      </w:r>
    </w:p>
    <w:bookmarkEnd w:id="32"/>
    <w:bookmarkStart w:name="z41" w:id="33"/>
    <w:p>
      <w:pPr>
        <w:spacing w:after="0"/>
        <w:ind w:left="0"/>
        <w:jc w:val="both"/>
      </w:pPr>
      <w:r>
        <w:rPr>
          <w:rFonts w:ascii="Times New Roman"/>
          <w:b w:val="false"/>
          <w:i w:val="false"/>
          <w:color w:val="000000"/>
          <w:sz w:val="28"/>
        </w:rPr>
        <w:t>
      Деректердің үшінші және төртінші топтары Еуразиялық экономикалық комиссия Кеңесінің "Еуразиялық экономикалық одақта тауарларды сәйкестендіру құралдарымен таңбалау кезінде криптографиялық қорғаудың бірыңғай механизмдері туралы" 2021 жылғы 23 сәуірдегі № 41 шешімінің 1-тармағының "а" және "б" тармақшаларына сәйкес пайдаланылады.</w:t>
      </w:r>
    </w:p>
    <w:bookmarkEnd w:id="33"/>
    <w:bookmarkStart w:name="z42" w:id="34"/>
    <w:p>
      <w:pPr>
        <w:spacing w:after="0"/>
        <w:ind w:left="0"/>
        <w:jc w:val="both"/>
      </w:pPr>
      <w:r>
        <w:rPr>
          <w:rFonts w:ascii="Times New Roman"/>
          <w:b w:val="false"/>
          <w:i w:val="false"/>
          <w:color w:val="000000"/>
          <w:sz w:val="28"/>
        </w:rPr>
        <w:t>
      4. Тауарларды сәйкестендіру құралдарын Одаққа мүше мемлекеттердің сәйкестендіру құралдарының эмитенттері немесе тауарлар айналымына қатысушылар қалыптастырады.</w:t>
      </w:r>
    </w:p>
    <w:bookmarkEnd w:id="34"/>
    <w:bookmarkStart w:name="z43" w:id="35"/>
    <w:p>
      <w:pPr>
        <w:spacing w:after="0"/>
        <w:ind w:left="0"/>
        <w:jc w:val="both"/>
      </w:pPr>
      <w:r>
        <w:rPr>
          <w:rFonts w:ascii="Times New Roman"/>
          <w:b w:val="false"/>
          <w:i w:val="false"/>
          <w:color w:val="000000"/>
          <w:sz w:val="28"/>
        </w:rPr>
        <w:t>
      5. Тауарлар сәйкестендіру құралын не сәйкестендіру құралы бар материалдық жеткізгіштерді (қорғалған немесе қорғалмаған) тұтынушылық қаптамаға оларды тұтынушылық қаптамадан зақымдалмай бөлуге жол бермейтін тәсілмен қондыру жолымен таңбаланады. Сәйкестендіру құралын тұтыну қаптамасының зақымдалмай конструктивті бөлінетін бөліктеріне қондыруға болмайды.</w:t>
      </w:r>
    </w:p>
    <w:bookmarkEnd w:id="35"/>
    <w:bookmarkStart w:name="z44" w:id="36"/>
    <w:p>
      <w:pPr>
        <w:spacing w:after="0"/>
        <w:ind w:left="0"/>
        <w:jc w:val="both"/>
      </w:pPr>
      <w:r>
        <w:rPr>
          <w:rFonts w:ascii="Times New Roman"/>
          <w:b w:val="false"/>
          <w:i w:val="false"/>
          <w:color w:val="000000"/>
          <w:sz w:val="28"/>
        </w:rPr>
        <w:t>
      6. Таңбаланған тауарларды көліктік қаптамаға жинақтау кезінде мұндай көліктік қаптамаға осындай қаптамаға орналастырылған тауарлардың сәйкестендіру құралдарын қоса отырып, көліктік қаптаманың сәйкестендіру кодын қамтитын көліктік қаптаманы сәйкестендіру құралы қондырылуы мүмкін.</w:t>
      </w:r>
    </w:p>
    <w:bookmarkEnd w:id="36"/>
    <w:bookmarkStart w:name="z45" w:id="37"/>
    <w:p>
      <w:pPr>
        <w:spacing w:after="0"/>
        <w:ind w:left="0"/>
        <w:jc w:val="both"/>
      </w:pPr>
      <w:r>
        <w:rPr>
          <w:rFonts w:ascii="Times New Roman"/>
          <w:b w:val="false"/>
          <w:i w:val="false"/>
          <w:color w:val="000000"/>
          <w:sz w:val="28"/>
        </w:rPr>
        <w:t>
      Көліктік қаптаманың сәйкестендіру құралын қалыптастыру және көліктік қаптаманы таңбалау GS1 халықаралық стандарттарына сәйкес жүзеге асырылады.</w:t>
      </w:r>
    </w:p>
    <w:bookmarkEnd w:id="37"/>
    <w:bookmarkStart w:name="z46" w:id="38"/>
    <w:p>
      <w:pPr>
        <w:spacing w:after="0"/>
        <w:ind w:left="0"/>
        <w:jc w:val="both"/>
      </w:pPr>
      <w:r>
        <w:rPr>
          <w:rFonts w:ascii="Times New Roman"/>
          <w:b w:val="false"/>
          <w:i w:val="false"/>
          <w:color w:val="000000"/>
          <w:sz w:val="28"/>
        </w:rPr>
        <w:t>
      Көліктік қаптаманы таңбалау кезінде көліктік қаптамаға қондырылатын міндетті емес ақпараттық жолақтардың құрамын тауарларды көліктік қаптамаға жинақтауды жүзеге асыратын тауарлар айналымына қатысушы айқындайды.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152 шешімімен</w:t>
            </w:r>
            <w:r>
              <w:br/>
            </w:r>
            <w:r>
              <w:rPr>
                <w:rFonts w:ascii="Times New Roman"/>
                <w:b w:val="false"/>
                <w:i w:val="false"/>
                <w:color w:val="000000"/>
                <w:sz w:val="20"/>
              </w:rPr>
              <w:t>БЕКІТІЛГЕН</w:t>
            </w:r>
          </w:p>
        </w:tc>
      </w:tr>
    </w:tbl>
    <w:bookmarkStart w:name="z48" w:id="39"/>
    <w:p>
      <w:pPr>
        <w:spacing w:after="0"/>
        <w:ind w:left="0"/>
        <w:jc w:val="left"/>
      </w:pPr>
      <w:r>
        <w:rPr>
          <w:rFonts w:ascii="Times New Roman"/>
          <w:b/>
          <w:i w:val="false"/>
          <w:color w:val="000000"/>
        </w:rPr>
        <w:t xml:space="preserve"> Еуразиялық экономикалық одаққа мүше мемлекеттердің құзыретті (уәкілетті) органдары арасында және Еуразиялық экономикалық одаққа мүше мемлекеттердің құзыретті (уәкілетті) органдары мен Еуразиялық экономикалық комиссия арасында берілетін таңбаланған тауарлар туралы мәліметтердің форматына, құрамына және құрылымына қойылатын талаптар, сондай-ақ осындай мәліметтерді беру мерзімдері</w:t>
      </w:r>
    </w:p>
    <w:bookmarkEnd w:id="39"/>
    <w:bookmarkStart w:name="z49" w:id="40"/>
    <w:p>
      <w:pPr>
        <w:spacing w:after="0"/>
        <w:ind w:left="0"/>
        <w:jc w:val="both"/>
      </w:pPr>
      <w:r>
        <w:rPr>
          <w:rFonts w:ascii="Times New Roman"/>
          <w:b w:val="false"/>
          <w:i w:val="false"/>
          <w:color w:val="000000"/>
          <w:sz w:val="28"/>
        </w:rPr>
        <w:t xml:space="preserve">
      1. Еуразиялық экономикалық одақтың Сыртқы экономикалық қызметінің бірыңғай тауар номенклатурасына сәйкес 8543 40 000 0 тауар позициясында сыныпталатын таңбаланған тауарларымен трансшекаралық сауданы жүргізу кезінде, тауарларды таңбалаудың ақпараттық жүйесінің ұлттық компоненттерінің операторлары (әкімшілері) арасындағы ақпараттық өзара іс-қимылды жүзеге асыру шеңберінде осындай тауарлар және оларды сәйкестендіру құралдары туралы мәліметтер (бұдан әрі – мәліметтер) төмендегі стандарттарға сәйкес XML форматында беріледі: </w:t>
      </w:r>
    </w:p>
    <w:bookmarkEnd w:id="40"/>
    <w:bookmarkStart w:name="z50" w:id="41"/>
    <w:p>
      <w:pPr>
        <w:spacing w:after="0"/>
        <w:ind w:left="0"/>
        <w:jc w:val="both"/>
      </w:pPr>
      <w:r>
        <w:rPr>
          <w:rFonts w:ascii="Times New Roman"/>
          <w:b w:val="false"/>
          <w:i w:val="false"/>
          <w:color w:val="000000"/>
          <w:sz w:val="28"/>
        </w:rPr>
        <w:t>
      "Extensible Markup Language (XML) 1.0 (Fifth Edition)" (http://www.w3.org/TR/REC-xml) мекенжайы бойынша "Интернет" ақпараттық-коммуникациялық желісінде жарияланған);</w:t>
      </w:r>
    </w:p>
    <w:bookmarkEnd w:id="41"/>
    <w:bookmarkStart w:name="z51" w:id="42"/>
    <w:p>
      <w:pPr>
        <w:spacing w:after="0"/>
        <w:ind w:left="0"/>
        <w:jc w:val="both"/>
      </w:pPr>
      <w:r>
        <w:rPr>
          <w:rFonts w:ascii="Times New Roman"/>
          <w:b w:val="false"/>
          <w:i w:val="false"/>
          <w:color w:val="000000"/>
          <w:sz w:val="28"/>
        </w:rPr>
        <w:t>
      "Namespaces in XML" (http://www.w3.org/TR/REC-xml-names) мекенжайы бойынша "Интернет" ақпараттық-коммуникациялық желісінде жарияланған);</w:t>
      </w:r>
    </w:p>
    <w:bookmarkEnd w:id="42"/>
    <w:bookmarkStart w:name="z52" w:id="43"/>
    <w:p>
      <w:pPr>
        <w:spacing w:after="0"/>
        <w:ind w:left="0"/>
        <w:jc w:val="both"/>
      </w:pPr>
      <w:r>
        <w:rPr>
          <w:rFonts w:ascii="Times New Roman"/>
          <w:b w:val="false"/>
          <w:i w:val="false"/>
          <w:color w:val="000000"/>
          <w:sz w:val="28"/>
        </w:rPr>
        <w:t xml:space="preserve">
      "XML Schema Part 1: Structures" и "XML Schema Part 2: Datatypes" (http://www.w3.org/TR/xmlschema-1/ және http://www.w3.org/TR/xmlschema-2/) мекенжайы бойынша "Интернет" ақпараттық-коммуникациялық желісінде жарияланған). </w:t>
      </w:r>
    </w:p>
    <w:bookmarkEnd w:id="43"/>
    <w:bookmarkStart w:name="z53" w:id="44"/>
    <w:p>
      <w:pPr>
        <w:spacing w:after="0"/>
        <w:ind w:left="0"/>
        <w:jc w:val="both"/>
      </w:pPr>
      <w:r>
        <w:rPr>
          <w:rFonts w:ascii="Times New Roman"/>
          <w:b w:val="false"/>
          <w:i w:val="false"/>
          <w:color w:val="000000"/>
          <w:sz w:val="28"/>
        </w:rPr>
        <w:t>
      2. Мәліметтердің құрамы мен құрылымына қойылатын жалпы талаптар 1-6-кестелерде келтірілген.</w:t>
      </w:r>
    </w:p>
    <w:bookmarkEnd w:id="44"/>
    <w:bookmarkStart w:name="z54" w:id="45"/>
    <w:p>
      <w:pPr>
        <w:spacing w:after="0"/>
        <w:ind w:left="0"/>
        <w:jc w:val="both"/>
      </w:pPr>
      <w:r>
        <w:rPr>
          <w:rFonts w:ascii="Times New Roman"/>
          <w:b w:val="false"/>
          <w:i w:val="false"/>
          <w:color w:val="000000"/>
          <w:sz w:val="28"/>
        </w:rPr>
        <w:t>
      3. Кестеде мынадай жолдар (графалар) қалыптастырылады:</w:t>
      </w:r>
    </w:p>
    <w:bookmarkEnd w:id="45"/>
    <w:bookmarkStart w:name="z55" w:id="46"/>
    <w:p>
      <w:pPr>
        <w:spacing w:after="0"/>
        <w:ind w:left="0"/>
        <w:jc w:val="both"/>
      </w:pPr>
      <w:r>
        <w:rPr>
          <w:rFonts w:ascii="Times New Roman"/>
          <w:b w:val="false"/>
          <w:i w:val="false"/>
          <w:color w:val="000000"/>
          <w:sz w:val="28"/>
        </w:rPr>
        <w:t>
      "элементтің атауы" – реттік нөмірі, элементтің сәйкестендіргіші және тұрақты немесе ресми сөз тіркесімен белгіленімі;</w:t>
      </w:r>
    </w:p>
    <w:bookmarkEnd w:id="46"/>
    <w:bookmarkStart w:name="z56" w:id="47"/>
    <w:p>
      <w:pPr>
        <w:spacing w:after="0"/>
        <w:ind w:left="0"/>
        <w:jc w:val="both"/>
      </w:pPr>
      <w:r>
        <w:rPr>
          <w:rFonts w:ascii="Times New Roman"/>
          <w:b w:val="false"/>
          <w:i w:val="false"/>
          <w:color w:val="000000"/>
          <w:sz w:val="28"/>
        </w:rPr>
        <w:t>
       "элементтің сипаттамасы" – элементтің мағынасын (семантикасын) түсіндіретін мәтін;</w:t>
      </w:r>
    </w:p>
    <w:bookmarkEnd w:id="47"/>
    <w:bookmarkStart w:name="z57" w:id="48"/>
    <w:p>
      <w:pPr>
        <w:spacing w:after="0"/>
        <w:ind w:left="0"/>
        <w:jc w:val="both"/>
      </w:pPr>
      <w:r>
        <w:rPr>
          <w:rFonts w:ascii="Times New Roman"/>
          <w:b w:val="false"/>
          <w:i w:val="false"/>
          <w:color w:val="000000"/>
          <w:sz w:val="28"/>
        </w:rPr>
        <w:t>
      "ескерту" – элементтің мақсатын айқындайтын, оны қалыптастыру (толтыру) қағидасын немесе элементтің мүмкін болатын қайталану санын нақтылайтын мәтін;</w:t>
      </w:r>
    </w:p>
    <w:bookmarkEnd w:id="48"/>
    <w:bookmarkStart w:name="z58" w:id="49"/>
    <w:p>
      <w:pPr>
        <w:spacing w:after="0"/>
        <w:ind w:left="0"/>
        <w:jc w:val="both"/>
      </w:pPr>
      <w:r>
        <w:rPr>
          <w:rFonts w:ascii="Times New Roman"/>
          <w:b w:val="false"/>
          <w:i w:val="false"/>
          <w:color w:val="000000"/>
          <w:sz w:val="28"/>
        </w:rPr>
        <w:t>
      "көпт." –  элементтердің көптігі (міндеттілігі, (опциондығы) және элементтің мүмкін болатын қайталану саны.</w:t>
      </w:r>
    </w:p>
    <w:bookmarkEnd w:id="49"/>
    <w:bookmarkStart w:name="z59" w:id="50"/>
    <w:p>
      <w:pPr>
        <w:spacing w:after="0"/>
        <w:ind w:left="0"/>
        <w:jc w:val="both"/>
      </w:pPr>
      <w:r>
        <w:rPr>
          <w:rFonts w:ascii="Times New Roman"/>
          <w:b w:val="false"/>
          <w:i w:val="false"/>
          <w:color w:val="000000"/>
          <w:sz w:val="28"/>
        </w:rPr>
        <w:t>
      4. Деректерді беру элементтерінің көптігін көрсету үшін мынадай белгіленімдер пайдаланылады:</w:t>
      </w:r>
    </w:p>
    <w:bookmarkEnd w:id="50"/>
    <w:bookmarkStart w:name="z60" w:id="51"/>
    <w:p>
      <w:pPr>
        <w:spacing w:after="0"/>
        <w:ind w:left="0"/>
        <w:jc w:val="both"/>
      </w:pPr>
      <w:r>
        <w:rPr>
          <w:rFonts w:ascii="Times New Roman"/>
          <w:b w:val="false"/>
          <w:i w:val="false"/>
          <w:color w:val="000000"/>
          <w:sz w:val="28"/>
        </w:rPr>
        <w:t>
      1 – элемент міндетті, қайталауға жол берілмейді;</w:t>
      </w:r>
    </w:p>
    <w:bookmarkEnd w:id="51"/>
    <w:bookmarkStart w:name="z61" w:id="52"/>
    <w:p>
      <w:pPr>
        <w:spacing w:after="0"/>
        <w:ind w:left="0"/>
        <w:jc w:val="both"/>
      </w:pPr>
      <w:r>
        <w:rPr>
          <w:rFonts w:ascii="Times New Roman"/>
          <w:b w:val="false"/>
          <w:i w:val="false"/>
          <w:color w:val="000000"/>
          <w:sz w:val="28"/>
        </w:rPr>
        <w:t>
      n – элемент міндетті, n рет қайталануға тиіс &gt; 1);</w:t>
      </w:r>
    </w:p>
    <w:bookmarkEnd w:id="52"/>
    <w:bookmarkStart w:name="z62" w:id="53"/>
    <w:p>
      <w:pPr>
        <w:spacing w:after="0"/>
        <w:ind w:left="0"/>
        <w:jc w:val="both"/>
      </w:pPr>
      <w:r>
        <w:rPr>
          <w:rFonts w:ascii="Times New Roman"/>
          <w:b w:val="false"/>
          <w:i w:val="false"/>
          <w:color w:val="000000"/>
          <w:sz w:val="28"/>
        </w:rPr>
        <w:t>
      1..* – элемент міндетті, шексіз қайталануы мүмкін;</w:t>
      </w:r>
    </w:p>
    <w:bookmarkEnd w:id="53"/>
    <w:bookmarkStart w:name="z63" w:id="54"/>
    <w:p>
      <w:pPr>
        <w:spacing w:after="0"/>
        <w:ind w:left="0"/>
        <w:jc w:val="both"/>
      </w:pPr>
      <w:r>
        <w:rPr>
          <w:rFonts w:ascii="Times New Roman"/>
          <w:b w:val="false"/>
          <w:i w:val="false"/>
          <w:color w:val="000000"/>
          <w:sz w:val="28"/>
        </w:rPr>
        <w:t>
      n..* – элемент міндетті, кемінде n рет қайталануға тиіс &gt; 1);</w:t>
      </w:r>
    </w:p>
    <w:bookmarkEnd w:id="54"/>
    <w:bookmarkStart w:name="z64" w:id="55"/>
    <w:p>
      <w:pPr>
        <w:spacing w:after="0"/>
        <w:ind w:left="0"/>
        <w:jc w:val="both"/>
      </w:pPr>
      <w:r>
        <w:rPr>
          <w:rFonts w:ascii="Times New Roman"/>
          <w:b w:val="false"/>
          <w:i w:val="false"/>
          <w:color w:val="000000"/>
          <w:sz w:val="28"/>
        </w:rPr>
        <w:t>
      n..m – элемент міндетті, кемінде n рет және m аспай қайталануға тиіс (n &gt; 1, m &gt; n);</w:t>
      </w:r>
    </w:p>
    <w:bookmarkEnd w:id="55"/>
    <w:bookmarkStart w:name="z65" w:id="56"/>
    <w:p>
      <w:pPr>
        <w:spacing w:after="0"/>
        <w:ind w:left="0"/>
        <w:jc w:val="both"/>
      </w:pPr>
      <w:r>
        <w:rPr>
          <w:rFonts w:ascii="Times New Roman"/>
          <w:b w:val="false"/>
          <w:i w:val="false"/>
          <w:color w:val="000000"/>
          <w:sz w:val="28"/>
        </w:rPr>
        <w:t>
      0..1 – элемент опционды, қайталауға жол берілмейді;</w:t>
      </w:r>
    </w:p>
    <w:bookmarkEnd w:id="56"/>
    <w:bookmarkStart w:name="z66" w:id="57"/>
    <w:p>
      <w:pPr>
        <w:spacing w:after="0"/>
        <w:ind w:left="0"/>
        <w:jc w:val="both"/>
      </w:pPr>
      <w:r>
        <w:rPr>
          <w:rFonts w:ascii="Times New Roman"/>
          <w:b w:val="false"/>
          <w:i w:val="false"/>
          <w:color w:val="000000"/>
          <w:sz w:val="28"/>
        </w:rPr>
        <w:t>
      0..* – элемент опционды, шексіз қайталануы мүмкін;</w:t>
      </w:r>
    </w:p>
    <w:bookmarkEnd w:id="57"/>
    <w:p>
      <w:pPr>
        <w:spacing w:after="0"/>
        <w:ind w:left="0"/>
        <w:jc w:val="both"/>
      </w:pPr>
      <w:bookmarkStart w:name="z67" w:id="58"/>
      <w:r>
        <w:rPr>
          <w:rFonts w:ascii="Times New Roman"/>
          <w:b w:val="false"/>
          <w:i w:val="false"/>
          <w:color w:val="000000"/>
          <w:sz w:val="28"/>
        </w:rPr>
        <w:t>
      0..m – элемент опционды, m реттен аспай қайталануы мүмкін</w:t>
      </w:r>
    </w:p>
    <w:bookmarkEnd w:id="58"/>
    <w:p>
      <w:pPr>
        <w:spacing w:after="0"/>
        <w:ind w:left="0"/>
        <w:jc w:val="both"/>
      </w:pPr>
      <w:r>
        <w:rPr>
          <w:rFonts w:ascii="Times New Roman"/>
          <w:b w:val="false"/>
          <w:i w:val="false"/>
          <w:color w:val="000000"/>
          <w:sz w:val="28"/>
        </w:rPr>
        <w:t>(m &gt;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69" w:id="59"/>
    <w:p>
      <w:pPr>
        <w:spacing w:after="0"/>
        <w:ind w:left="0"/>
        <w:jc w:val="left"/>
      </w:pPr>
      <w:r>
        <w:rPr>
          <w:rFonts w:ascii="Times New Roman"/>
          <w:b/>
          <w:i w:val="false"/>
          <w:color w:val="000000"/>
        </w:rPr>
        <w:t xml:space="preserve"> Трансшекаралық саудада сатылған тауарлар және оларды сәйкестендіру құралдары туралы мәліметтердің құрамы мен құрылымы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1. Мәліметтерді қалыптастыру күні мен уақыты</w:t>
            </w:r>
          </w:p>
          <w:bookmarkEnd w:id="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қалыптастыру күні мен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Мәліметті беруші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мәліметті беруші елдің екі таңбалы әріптік коды</w:t>
            </w:r>
          </w:p>
          <w:bookmarkEnd w:id="61"/>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 3166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Сатушы (экспортер) және тауарды сатып алушы, тауарлар және оларды сәйкестендіру құралдары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(экспортер) және тауарды сатып алушы, тауарлар және оларды сәйкестендіру құралдары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Заңды тұлға немесе дара кәсіпкер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сатушы (экспортер)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3.1.1. Салық төлеушінің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сәйкестендіру коды (нөмірі): Армения Республикасы үшін - салық төлеушінің есептік нөмірі (СЕН), Беларусь Республикасы үшін - төлеушінің есептік нөмірі (ТЕН), Қазақстан Республикасы үшін - жеке сәйкестендіру</w:t>
            </w:r>
          </w:p>
          <w:bookmarkEnd w:id="62"/>
          <w:p>
            <w:pPr>
              <w:spacing w:after="20"/>
              <w:ind w:left="20"/>
              <w:jc w:val="both"/>
            </w:pPr>
            <w:r>
              <w:rPr>
                <w:rFonts w:ascii="Times New Roman"/>
                <w:b w:val="false"/>
                <w:i w:val="false"/>
                <w:color w:val="000000"/>
                <w:sz w:val="20"/>
              </w:rPr>
              <w:t>
нөмірі (ЖСН) немесе бизнес сәйкестендіру нөмірі (БСН), Қырғыз Республикасы үшін - салық төлеушінің сәйкестендіру нөмірі (ССН), Ресей Федерациясы үшін - салық төлеушінің сәйкестендіру нөмірі (ССН)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Салық төлеушінің ЕСК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пайдаланылады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xml:space="preserve">
3.1.3. GLN </w:t>
            </w:r>
          </w:p>
          <w:bookmarkEnd w:id="63"/>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сатушының GLN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Заңды тұлғаның (дара кәсіпкердің) толық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сатушы (экспортер) заңды тұлғаның (дара кәсіпкердің) толық атауы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Заңды тұлғаның (дара кәсіпкердің)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заңды тұлғаның (дара кәсіпкердің) мекенжайы туралы мәліметтердің тізбесі</w:t>
            </w:r>
          </w:p>
          <w:bookmarkEnd w:id="64"/>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3-кестеге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Заңды тұлғаның (дара кәсіпкердің) байланыс деректемесі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заңды тұлғаның (дара кәсіпкердің) байланыс деректері туралы мәліметтер көрсетіледі</w:t>
            </w:r>
          </w:p>
          <w:bookmarkEnd w:id="65"/>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4-кестеге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Заңды тұлға немесе дара кәсіпкер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сатып алушы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3.2.1. Салық төлеушінің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сәйкестендіру коды (нөмірі): Армения Республикасы үшін - салық төлеушінің есептік нөмірі (СЕН), Беларусь Республикасы үшін - төлеушінің есептік нөмірі (ТЕН), Қазақстан Республикасы үшін - жеке сәйкестендіру</w:t>
            </w:r>
          </w:p>
          <w:bookmarkEnd w:id="66"/>
          <w:p>
            <w:pPr>
              <w:spacing w:after="20"/>
              <w:ind w:left="20"/>
              <w:jc w:val="both"/>
            </w:pPr>
            <w:r>
              <w:rPr>
                <w:rFonts w:ascii="Times New Roman"/>
                <w:b w:val="false"/>
                <w:i w:val="false"/>
                <w:color w:val="000000"/>
                <w:sz w:val="20"/>
              </w:rPr>
              <w:t>
нөмірі (ЖСН) немесе бизнес сәйкестендіру нөмірі (БСН), Қырғыз Республикасы үшін - салық төлеушінің сәйкестендіру нөмірі (ССН), Ресей Федерациясы үшін - салық төлеушінің сәйкестендіру нөмірі (ССН)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Салық төлеушінің ЕСК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пайдаланылады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xml:space="preserve">
3.2.3. GLN </w:t>
            </w:r>
          </w:p>
          <w:bookmarkEnd w:id="67"/>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сатып алушының коды GLN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Заңды тұлғаның (дара кәсіпкердің) толық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толық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Заңды тұлғаның (дара кәсіпкердің)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заңды тұлғаның (дара кәсіпкердің) мекенжайы туралы мәліметтердің тізбесі</w:t>
            </w:r>
          </w:p>
          <w:bookmarkEnd w:id="68"/>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3-кестеге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Заңды тұлғаның (дара кәсіпкердің) байланыс деректемесі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телефон нөмірі туралы мәліметтер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4-кестеге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Заңды тұлға немесе дара кәсіпкер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трансшекаралық сауда шеңберінде сатып алынған тауар және оған салынған сәйкестендіру құралдары туралы мәліметтер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Заңды тұлға немесе дара кәсіпкер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тауар өндіруші туралы мәліметтер</w:t>
            </w:r>
          </w:p>
          <w:bookmarkEnd w:id="69"/>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xml:space="preserve">
3.3.1.1. Тауар өндірушінің GLN </w:t>
            </w:r>
          </w:p>
          <w:bookmarkEnd w:id="70"/>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GLN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3.3.1.2. Салық төлеушінің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Салық төлеушінің ЕСК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пайдаланылады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Заңды тұлғаның (дара кәсіпкердің) толық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толық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Заңды тұлғаның (дара кәсіпкердің)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мекенжайы туралы мәліметтердің тізбесі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3-кесетеге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 Заңды тұлғаның (дара кәсіпкердің) байланыс деректемесі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байланыс деректері туралы мәліметтер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4-кесетеге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GTIN сәйкестендіруші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бірлігінің жаһандық сәйкестендіру нөмірі . Цифрлық мәні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тауар бірлігін бірегей сәйкестендіруге арналған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тауар бірлігін бірегей сәйкестендіруге арналған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ЕАЭО СЭҚ ТН сәйкес тауардың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Еуразиялық экономикалық одақтың Сыртқы экономикалық қызметі бірыңғай тауар номенклатурасына (ЕАЭО СЭҚ ТН) сәйкес тауардың коды</w:t>
            </w:r>
          </w:p>
          <w:bookmarkEnd w:id="71"/>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кодының 10 белгісі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Тауарлар каталогы бойынша тауардың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каталогы бойынша тауардың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Тауарлардың ұлттық сыныптауышы бойынша тауардың коды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ЖКС, БРЖС және тауарлардың өзге де ұлттық сыныптауыштары бойынша тауардың коды</w:t>
            </w:r>
          </w:p>
          <w:bookmarkEnd w:id="72"/>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GPC бойынша тауардың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Global Product Classification (өнімнің жаһандық сыныптауышы) сәйкес мәні көрсетіледі</w:t>
            </w:r>
          </w:p>
          <w:bookmarkEnd w:id="73"/>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күрделі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Тауардың шығарылған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тауардың шығарылған елі туралы мәліметтерді көрсетуге арналған (ISO-3166 сәйкес тауардың)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Тауарларға декларацияны растайтын құжат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тауарларға декларацияның тіркеу нөмірі және тауарларға декларациядағы тауардың нөмірі туралы мәліметтер</w:t>
            </w:r>
          </w:p>
          <w:bookmarkEnd w:id="74"/>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үшінші елдерден шығарылған тауарлар үшін міндетті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Тауар сапасына қойылатын талаптарды белгілейтін құжат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сапасына қойылатын талаптарды белгілейтін құжат туралы мәліметтер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11-кестеге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3.3.10. Еуразиялық экономикалық одақтың (бұдан әрі – Одақ) техникалық регламенттерінде көзделген сәйкестікті бағалау туралы құжат не тауарлардың Одаққа мүше мемлекеттің (бұдан әрі – мүше мемлекет) заңнамасында көзделген міндетті талаптарға сәйкестігін растайтын өзге де құжат туралы мәліметтер</w:t>
            </w:r>
          </w:p>
          <w:bookmarkEnd w:id="7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қойылатын белгіленген міндетті талаптардың орындалғанын растайтын құжат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11-кестеге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Тауар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сипаттамасын құрылымдық сипаттау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5-кестеге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3.3.12 Басылған сәйкестендіру құралдарының тізбесі</w:t>
            </w:r>
          </w:p>
          <w:bookmarkEnd w:id="76"/>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сәйкестендіру құралының топтық (көліктік) қораптарда болуы ескеріле отырып олардың тізбесі көрсетіледі</w:t>
            </w:r>
          </w:p>
          <w:bookmarkEnd w:id="77"/>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 Басылған сәйкестендіру құралдары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құралдары және таңбаланған тауар мәртебесі туралы мәліметтер көрсетіледі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xml:space="preserve">
3.3.12.1.1 Сәйкестендіру құралы </w:t>
            </w:r>
          </w:p>
          <w:bookmarkEnd w:id="78"/>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құрылымдалған түрдегі сәйкестендіру құралында берілген мәліметтер</w:t>
            </w:r>
          </w:p>
          <w:bookmarkEnd w:id="79"/>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6-кестеге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3.3.12.1.2. Тауардың мәртебесі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xml:space="preserve">
күрделі элемент, таңбаланған тауардың мәртебесінің белгіленімін, мәртебесін белгілеу себебінің кодын, сондай-ақ тауарларды таңбалаудың ақпараттық жүйесінің ұлттық компонентінде осындай мәртебенің белгіленген күні мен уақыты туралы мәліметтерді қамтиды </w:t>
            </w:r>
          </w:p>
          <w:bookmarkEnd w:id="80"/>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3.3.12.1.2.1 Мәртебесінің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таңбаланған тауар мәртебесінің кодпен белгіленімі</w:t>
            </w:r>
          </w:p>
          <w:bookmarkEnd w:id="81"/>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10-кестеге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3.3.12.1.2.2 Мәртебесін белгілеу себебінің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таңбалаудың ақпараттық жүйесінің ұлттық компонентінде тауардың мәртебесін белгілеу себебінің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3.3.12.1.2.3 Күні мен уақыты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таңбалаудың ақпараттық жүйесінің ұлттық компонентінде тауардың мәртебесін белгілеу күні мен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 Жоғары деңгейдегі қаптамаға сілтеме сәйкестендіргіш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3.3.12.2.1. Сәйкестендіру құралы</w:t>
            </w:r>
          </w:p>
          <w:bookmarkEnd w:id="82"/>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сәйкестендіру құралында құрылымдық түрде ұсынылған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6-кестеге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Топтық және (немесе) көліктік қаптамалардың тізбесі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xml:space="preserve">
таңбаланған тауар орналасқан топтық немесе көліктік қаптамалардың тізбесі </w:t>
            </w:r>
          </w:p>
          <w:bookmarkEnd w:id="83"/>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 Топтық немесе көліктік қаптама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3.3.13.1.1. Топтау деңгейі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3.3.13.1.2. Сәйкестендіру құралы</w:t>
            </w:r>
          </w:p>
          <w:bookmarkEnd w:id="84"/>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немесе көліктік қаптаманың сәйкестендіру құралында құрылымдық түрде ұсынылған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6-кестеге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3.3.13.1.3. Жоғары деңгейлі қаптаманың анықтамалық сәйкестендіргіші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3.3.13.1.3.1. Сәйкестендіру құралы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сәйкестендіру құралында құрылымдық түрде ұсынылған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6-кестеге сәйкес көрсетіледі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96" w:id="85"/>
    <w:p>
      <w:pPr>
        <w:spacing w:after="0"/>
        <w:ind w:left="0"/>
        <w:jc w:val="left"/>
      </w:pPr>
      <w:r>
        <w:rPr>
          <w:rFonts w:ascii="Times New Roman"/>
          <w:b/>
          <w:i w:val="false"/>
          <w:color w:val="000000"/>
        </w:rPr>
        <w:t xml:space="preserve"> Трансшекаралық сауда шеңберінде сатып алынған тауарларға салынған сәйкестендіру құралдары туралы мәліметтердің құрамы мен құрылымы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1. Мәліметтерді қалыптастыру күні мен уақыты</w:t>
            </w:r>
          </w:p>
          <w:bookmarkEnd w:id="8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қалыптастыру күні мен уақыты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Мәліметті беруші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мәліметті беруші елдің екі таңбалы әріптік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 3166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ЕАЭО СЭҚ ТН сәйкес тауардың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кодының 10 таңбалы коды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Сатушы (экспортер) және сәйкестендіру құралдары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сатушы (экспортер) және трансшекаралық сауда шеңберінде сатып алынған тауарларға басылған сәйкестендіру құралдары туралы мәліметтер</w:t>
            </w:r>
          </w:p>
          <w:bookmarkEnd w:id="8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Заңды тұлға немесе дара кәсіпкер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сатушы (экспортер)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4.1.1. Салық төлеушінің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сәйкестендіру коды (нөмірі): Армения Республикасы үшін - салық төлеушінің есептік нөмірі (СЕН), Беларусь Республикасы үшін - төлеушінің есептік нөмірі (ТЕН), Қазақстан Республикасы үшін - жеке сәйкестендіру</w:t>
            </w:r>
          </w:p>
          <w:bookmarkEnd w:id="88"/>
          <w:p>
            <w:pPr>
              <w:spacing w:after="20"/>
              <w:ind w:left="20"/>
              <w:jc w:val="both"/>
            </w:pPr>
            <w:r>
              <w:rPr>
                <w:rFonts w:ascii="Times New Roman"/>
                <w:b w:val="false"/>
                <w:i w:val="false"/>
                <w:color w:val="000000"/>
                <w:sz w:val="20"/>
              </w:rPr>
              <w:t>
нөмірі (ЖСН) немесе бизнес сәйкестендіру нөмірі (БСН), Қырғыз Республикасы үшін - салық төлеушінің сәйкестендіру нөмірі (ССН), Ресей Федерациясы үшін - салық төлеушінің сәйкестендіру нөмірі (ССН)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Салық төлеушіні ЕСК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ЕСК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пайдаланылады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xml:space="preserve">
4.1.3. GLN </w:t>
            </w:r>
          </w:p>
          <w:bookmarkEnd w:id="8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сатушының GLN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Заңды тұлғаның (дара кәсіпкердің)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шығарушы заңды тұлғаның (дара кәсіпкердің) толық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Заңды тұлғаның (дара кәсіпкердің)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мекенжайы туралы мәліметтердің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3-кестеге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Заңды тұлғаның (дара кәсіпкердің) байланыс деректемесі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байланыс деректері туралы мәліметтер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4-кестеге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Сәйкестендіру құралдары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тауарға, жеке немесе тұтыну қаптамасына басылған сәйкестендіру құралының тізбесі</w:t>
            </w:r>
          </w:p>
          <w:bookmarkEnd w:id="9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Сәйкестендіру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тауарды сәйкестендіру құралы мәліметтерінің құрамына енгізілген құрылымдалған түріндегі мәліметтер</w:t>
            </w:r>
          </w:p>
          <w:bookmarkEnd w:id="9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6-кестеге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Тауардың мәртебесі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элемент, таңбаланған тауардың мәртебесінің белгіленімін, мәртебесін белгілеу себебінің кодын, сондай-ақ тауарларды таңбалаудың ақпараттық жүйесінің ұлттық компонентінде осындай мәртебенің белгіленген күні мен уақыты туралы мәліметтерді қамтиды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10-кестеге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4.3. Топтық немесе көліктік қаптама туралы мәліметтер</w:t>
            </w:r>
          </w:p>
          <w:bookmarkEnd w:id="9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топтық немесе көліктік қаптамаға басылған сәйкестендіру құралының тізбесі</w:t>
            </w:r>
          </w:p>
          <w:bookmarkEnd w:id="9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Сәйкестендіру құралы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құралы мәліметтерінің құрамына енгізілген құрылымдалған түріндегі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6-кестеге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Тауардың мәртебесі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5. Заңды тұлға немесе дара кәсіпкер туралы мәліметтер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сатып алушы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5.1. Салық төлеушінің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сәйкестендіру коды (нөмірі): Армения Республикасы үшін - салық төлеушінің есептік нөмірі (СЕН), Беларусь Республикасы үшін - төлеушінің есептік нөмірі (ТЕН), Қазақстан Республикасы үшін - жеке сәйкестендіру</w:t>
            </w:r>
          </w:p>
          <w:bookmarkEnd w:id="94"/>
          <w:p>
            <w:pPr>
              <w:spacing w:after="20"/>
              <w:ind w:left="20"/>
              <w:jc w:val="both"/>
            </w:pPr>
            <w:r>
              <w:rPr>
                <w:rFonts w:ascii="Times New Roman"/>
                <w:b w:val="false"/>
                <w:i w:val="false"/>
                <w:color w:val="000000"/>
                <w:sz w:val="20"/>
              </w:rPr>
              <w:t>
нөмірі (ЖСН) немесе бизнес сәйкестендіру нөмірі (БСН), Қырғыз Республикасы үшін - салық төлеушінің сәйкестендіру нөмірі (ССН), Ресей Федерациясы үшін - салық төлеушінің сәйкестендіру нөмірі (ССН)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Салық төлеушінің ЕСК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пайдаланылады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r>
              <w:rPr>
                <w:rFonts w:ascii="Times New Roman"/>
                <w:b w:val="false"/>
                <w:i w:val="false"/>
                <w:color w:val="000000"/>
                <w:sz w:val="20"/>
              </w:rPr>
              <w:t xml:space="preserve">
5.3. GLN </w:t>
            </w:r>
          </w:p>
          <w:bookmarkEnd w:id="9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сатып алушының коды GLN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Заңды тұлғаның (дара кәсіпкердің)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Заңды тұлғаның (дара кәсіпкердің)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мекенжайы туралы мәліметтердің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3-кестеге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Заңды тұлғаның (дара кәсіпкердің) байланыс деректемесі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(дара кәсіпкердің) байланыс деректері туралы мәліметтер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4-кестеге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08" w:id="96"/>
    <w:p>
      <w:pPr>
        <w:spacing w:after="0"/>
        <w:ind w:left="0"/>
        <w:jc w:val="left"/>
      </w:pPr>
      <w:r>
        <w:rPr>
          <w:rFonts w:ascii="Times New Roman"/>
          <w:b/>
          <w:i w:val="false"/>
          <w:color w:val="000000"/>
        </w:rPr>
        <w:t xml:space="preserve"> Мекенжай туралы мәліметтердің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мекенжай түрінің кодтық белгіленімі (орналасқан жерінің мекенжайы, хат жазу үшін және т.б.) (тізбеге сәйкес: "1" - тіркелген мекенжайы;</w:t>
            </w:r>
          </w:p>
          <w:bookmarkEnd w:id="97"/>
          <w:p>
            <w:pPr>
              <w:spacing w:after="20"/>
              <w:ind w:left="20"/>
              <w:jc w:val="both"/>
            </w:pPr>
            <w:r>
              <w:rPr>
                <w:rFonts w:ascii="Times New Roman"/>
                <w:b w:val="false"/>
                <w:i w:val="false"/>
                <w:color w:val="000000"/>
                <w:sz w:val="20"/>
              </w:rPr>
              <w:t>
"2" - нақты мекенжайы; "3" -почталық индексі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кодтық белгіленімі (ISO-3166 сәйкес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бірліктің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әкімшілік-аумақтық бірлік атауының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бірлік атауының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инфрақұрылымы желісіндегі көше-жол элементінің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офисьтің немесе пәтердің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байланыс кәсіпорнының почталық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байланыс кәсіпорнының абоненттік жәшігінің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111" w:id="98"/>
    <w:p>
      <w:pPr>
        <w:spacing w:after="0"/>
        <w:ind w:left="0"/>
        <w:jc w:val="left"/>
      </w:pPr>
      <w:r>
        <w:rPr>
          <w:rFonts w:ascii="Times New Roman"/>
          <w:b/>
          <w:i w:val="false"/>
          <w:color w:val="000000"/>
        </w:rPr>
        <w:t xml:space="preserve"> Байланыс деректемелері туралы мәліметтердің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байланыс құралы (арнасы) түрінің кодтық белгіленімі (телефон, факс, электрондық почта және т.б.) (тізбеге сәйкес:</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"AO" – "Интернет" ақпараттық-коммуникациялық желідегі сайттың мекенжайы; "EM" – электрондық почта; "FX" – телефакс; "TE" – телефон;</w:t>
            </w:r>
          </w:p>
          <w:p>
            <w:pPr>
              <w:spacing w:after="20"/>
              <w:ind w:left="20"/>
              <w:jc w:val="both"/>
            </w:pPr>
            <w:r>
              <w:rPr>
                <w:rFonts w:ascii="Times New Roman"/>
                <w:b w:val="false"/>
                <w:i w:val="false"/>
                <w:color w:val="000000"/>
                <w:sz w:val="20"/>
              </w:rPr>
              <w:t>
"TG" – телеграф; "TL" – телекс)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почта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арнасының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арналарын сәйкестендіретін символдардың рет-ретімен орналасуы (телефон, факс нөмірлерін, электрондық почта мекенжайын және т.б.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115" w:id="100"/>
    <w:p>
      <w:pPr>
        <w:spacing w:after="0"/>
        <w:ind w:left="0"/>
        <w:jc w:val="left"/>
      </w:pPr>
      <w:r>
        <w:rPr>
          <w:rFonts w:ascii="Times New Roman"/>
          <w:b/>
          <w:i w:val="false"/>
          <w:color w:val="000000"/>
        </w:rPr>
        <w:t xml:space="preserve"> Тауардың сипаттамалары туралы мәліметтердің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Қуаттау құрылғысы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қуаттау құрылғысының типі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өнім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қандай түрі қолданылады: сұйықтық, темекі таяқшасы, аралас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фотосуреті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фотографиялық бейнесі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 өнімнің фотографиялық бейнесі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117" w:id="101"/>
    <w:p>
      <w:pPr>
        <w:spacing w:after="0"/>
        <w:ind w:left="0"/>
        <w:jc w:val="left"/>
      </w:pPr>
      <w:r>
        <w:rPr>
          <w:rFonts w:ascii="Times New Roman"/>
          <w:b/>
          <w:i w:val="false"/>
          <w:color w:val="000000"/>
        </w:rPr>
        <w:t xml:space="preserve"> Тауарды сәйкестендіру құралы туралы мәліметтер тізбесі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түрлерінің тізіміне сәйкес сәйкестендіру құралы түрінің 3 таңбалы коды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7-кестеге сәйкес көрсетіледі</w:t>
            </w:r>
          </w:p>
          <w:bookmarkEnd w:id="10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тізілімі бойынша нөмірі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деректерінің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сәйкестендіргіші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дөңгелек жақшаға салынған, сәйкестендіргіштегі ақпарат блогының мақсатын көрсететін қолданудың цифрлық сәйкестендіргіші</w:t>
            </w:r>
          </w:p>
          <w:bookmarkEnd w:id="103"/>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9-кестеде айқындалған қағидаларға сай 8-кестеге сәйкес көрсетіледі</w:t>
            </w:r>
          </w:p>
          <w:bookmarkEnd w:id="10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блогының символдық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сәйкестендіру құралындағы ақпарат блогының символдық мәнін қамтиды</w:t>
            </w:r>
          </w:p>
          <w:bookmarkEnd w:id="105"/>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9-кестеде айқындалған қағидаларға сәйкес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123" w:id="106"/>
    <w:p>
      <w:pPr>
        <w:spacing w:after="0"/>
        <w:ind w:left="0"/>
        <w:jc w:val="left"/>
      </w:pPr>
      <w:r>
        <w:rPr>
          <w:rFonts w:ascii="Times New Roman"/>
          <w:b/>
          <w:i w:val="false"/>
          <w:color w:val="000000"/>
        </w:rPr>
        <w:t xml:space="preserve"> Сәйкестендіру құралының түрі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түрінің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штрих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штрихкод Code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деңгейлі екі өлшемді штрих код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матрикалық екі өлшемді штрих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DataMatrix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 QR код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UHF-диапазонының RFID-белгісі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құралының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125" w:id="107"/>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сәйкес 854340 000 0 позициясында сыныпталатын тауарларды таңбалау кезінде пайдаланылатын қолдану сәйкестендіргіштерінің (AI) тізбесі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AI толық атауы</w:t>
            </w:r>
          </w:p>
          <w:bookmarkEnd w:id="10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Элементтік жолдың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Көліктік қаптаманың сериялық коды (ыдысы) – SSCC</w:t>
            </w:r>
          </w:p>
          <w:bookmarkEnd w:id="109"/>
          <w:p>
            <w:pPr>
              <w:spacing w:after="20"/>
              <w:ind w:left="20"/>
              <w:jc w:val="both"/>
            </w:pPr>
            <w:r>
              <w:rPr>
                <w:rFonts w:ascii="Times New Roman"/>
                <w:b w:val="false"/>
                <w:i w:val="false"/>
                <w:color w:val="000000"/>
                <w:sz w:val="20"/>
              </w:rPr>
              <w:t>
(Serial Shipping Container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жолы SSCC нөмірін қамтиды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AI (00) қолданылу сәйкестендіргіші өзінен кейін келетін 18 таңбадан тұратын сандық өріс логистикалық бөлімді белгілеу үшін қолданылатын көліктік қаптаманың (ыдыстың) (SSCC) сериялық кодын қамтитынын көрсетеді</w:t>
            </w:r>
          </w:p>
          <w:bookmarkEnd w:id="11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xml:space="preserve">
Тауар бірлігінің жаһандық сәйкестендіру нөмірі – GTIN </w:t>
            </w:r>
          </w:p>
          <w:bookmarkEnd w:id="111"/>
          <w:p>
            <w:pPr>
              <w:spacing w:after="20"/>
              <w:ind w:left="20"/>
              <w:jc w:val="both"/>
            </w:pPr>
            <w:r>
              <w:rPr>
                <w:rFonts w:ascii="Times New Roman"/>
                <w:b w:val="false"/>
                <w:i w:val="false"/>
                <w:color w:val="000000"/>
                <w:sz w:val="20"/>
              </w:rPr>
              <w:t>
(Global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GTIN- Global Trade Item Number – GS1 ашық стандарттар жүйесінде бір атаудағы (артикул) тауарлардың жаһандық сәйкестендіру нөмірі. 14 таңбалы сандық сәйкестендіргіш</w:t>
            </w:r>
          </w:p>
          <w:bookmarkEnd w:id="11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AI (01) қолданылу сәйкестендіргіші тікелей өзінен кейін келетін 14 таңбадан тұратын сандық өрісте тауар бірлігін таңбалау үшін пайдаланылатын жаһандық сәйкестендіру нөмірін (GTIN) қамтитынын көрсетеді</w:t>
            </w:r>
          </w:p>
          <w:bookmarkEnd w:id="113"/>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сериялық нөмір ( Serial Number)</w:t>
            </w:r>
          </w:p>
          <w:bookmarkEnd w:id="1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AI қолдану сәйкестендіргіші (21) одан кейінгі 13 таңбадан тұратын өрісте оператор немесе өндіруші тауарға оның бүкіл қызмет ету мерзіміне тағайындайтын тауардың сериялық нөмірі бар екенін көрсетеді. GTIN мен бірге сериялық нөмір әр тауар бірлігінің бірегей сәйкестендіргіші болып табылады</w:t>
            </w:r>
          </w:p>
          <w:bookmarkEnd w:id="11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кілтінің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тексеру кілтінің сәйкестендіргіші</w:t>
            </w:r>
          </w:p>
          <w:bookmarkEnd w:id="11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қолданылады, тауарлардың трансшекаралық өткізілуі туралы мәліметтерде берілмейді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қолданылады, тауарлардың трансшекаралық өткізілуі туралы мәліметтерде берілмейді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136" w:id="117"/>
    <w:p>
      <w:pPr>
        <w:spacing w:after="0"/>
        <w:ind w:left="0"/>
        <w:jc w:val="left"/>
      </w:pPr>
      <w:r>
        <w:rPr>
          <w:rFonts w:ascii="Times New Roman"/>
          <w:b/>
          <w:i w:val="false"/>
          <w:color w:val="000000"/>
        </w:rPr>
        <w:t xml:space="preserve"> "Сәйкестендіру құралының деректер блогы" деректемесін қалыптастыру қағидалары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құралының деректер блогы" деректемесін қалыптастыру қағидасы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жеке немесе тұтыну қаптамасына басылған сәйкестендіру құралына қатысты "Сәйкестендіру құралының деректер блогы" деректемесін қалыптастыру қағидалары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xml:space="preserve">
1. "Сәйкестендіру құралының деректер блогы" деректемесінің құрылатын даналарының саны: 4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"Сәйкестендіру құралдарының деректер блогы" деректемесінің бірінші данасына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"Қолдану сәйкестендіргіші (AI)" деректемесінің мәні: "01";</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 блогының символдық мәні" деректемесінің мәні: деректемеде тауардың сәйкестендіру нөмірі (GTIN)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"Сәйкестендіру құралдарының деректер блогы" деректемесінің екінші данасына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"Қолдану сәйкестендіргіші (AI)" деректемесінің мәні: "21";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"Ақпарат блогының символдық мәні" деректемесінің мәні: деректемеде тауардың жеке сериялық нөмірі (SN) болуы тиіс.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"Сәйкестендіру құралдарының деректер блогы" деректемесінің үшінші данасына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"Қолдану сәйкестендіргіші (AI)" деректемесінің мәні: "91";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"Ақпарат блогының символдық мәні" деректемесінің мәні: тексеру кілті (мүше мемлекеттің заңнамасына және Еуразиялық экономикалық Одақ құқығын құрайтын актілерге сәйкес қолданылады).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"Сәйкестендіру құралдарының деректер блогы" деректемесінің төртінші данасына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"Қолдану сәйкестендіргіші (AI)" деректемесінің мәні: "92"; </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 блогының символдық мәні" деректемесінің мәні: тексеру кілті (мүше мемлекеттің заңнамасына және Еуразиялық экономикалық Одақ құқығын құрайтын актілерге сәйкес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қаптамаға салынған сәйкестендіру құралына қатысты "Сәйкестендіру құралының деректер блогы" деректемесін қалыптастыру қағидалары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9"/>
          <w:p>
            <w:pPr>
              <w:spacing w:after="20"/>
              <w:ind w:left="20"/>
              <w:jc w:val="both"/>
            </w:pPr>
            <w:r>
              <w:rPr>
                <w:rFonts w:ascii="Times New Roman"/>
                <w:b w:val="false"/>
                <w:i w:val="false"/>
                <w:color w:val="000000"/>
                <w:sz w:val="20"/>
              </w:rPr>
              <w:t>
8543 40 000 0</w:t>
            </w:r>
          </w:p>
          <w:bookmarkEnd w:id="11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0"/>
          <w:p>
            <w:pPr>
              <w:spacing w:after="20"/>
              <w:ind w:left="20"/>
              <w:jc w:val="both"/>
            </w:pPr>
            <w:r>
              <w:rPr>
                <w:rFonts w:ascii="Times New Roman"/>
                <w:b w:val="false"/>
                <w:i w:val="false"/>
                <w:color w:val="000000"/>
                <w:sz w:val="20"/>
              </w:rPr>
              <w:t>
Көлік қаптамасының сәйкестендіру коды қоса алғанда 18 ден 74 ке дейін таңбадан және цифрлардан (0 – 9), датын әліпбиінің әріптерінен (A – Z a – z) және арнайы символдардан (% &amp; ' " ( ) * + , - _ . / : ; &lt; = &gt; ? !) тұруы мүмкін</w:t>
            </w:r>
          </w:p>
          <w:bookmarkEnd w:id="120"/>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153" w:id="121"/>
    <w:p>
      <w:pPr>
        <w:spacing w:after="0"/>
        <w:ind w:left="0"/>
        <w:jc w:val="left"/>
      </w:pPr>
      <w:r>
        <w:rPr>
          <w:rFonts w:ascii="Times New Roman"/>
          <w:b/>
          <w:i w:val="false"/>
          <w:color w:val="000000"/>
        </w:rPr>
        <w:t xml:space="preserve"> Таңбаланған тауарлар және оларды сәйкестендіру туралы мәліметтермен алмасу кезінде пайдаланылатын таңбаланған тауарлар мәртебелерінің тізбесі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Кодтардың мүмкін болатын мәндері және мәртебе белгілеу себебінің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мән-жайы анықталмаған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2"/>
          <w:p>
            <w:pPr>
              <w:spacing w:after="20"/>
              <w:ind w:left="20"/>
              <w:jc w:val="both"/>
            </w:pPr>
            <w:r>
              <w:rPr>
                <w:rFonts w:ascii="Times New Roman"/>
                <w:b w:val="false"/>
                <w:i w:val="false"/>
                <w:color w:val="000000"/>
                <w:sz w:val="20"/>
              </w:rPr>
              <w:t xml:space="preserve">
"99" – ақпарат жойылған (импортердың жүйесінде белгіленеді); </w:t>
            </w:r>
          </w:p>
          <w:bookmarkEnd w:id="122"/>
          <w:p>
            <w:pPr>
              <w:spacing w:after="20"/>
              <w:ind w:left="20"/>
              <w:jc w:val="both"/>
            </w:pPr>
            <w:r>
              <w:rPr>
                <w:rFonts w:ascii="Times New Roman"/>
                <w:b w:val="false"/>
                <w:i w:val="false"/>
                <w:color w:val="000000"/>
                <w:sz w:val="20"/>
              </w:rPr>
              <w:t>
"34" – трансшекаралық сауда шеңберінде сатушыға тауарды қайтару (импортердың жүйесінде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мүше мемлекетте айналымға енгізілген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3"/>
          <w:p>
            <w:pPr>
              <w:spacing w:after="20"/>
              <w:ind w:left="20"/>
              <w:jc w:val="both"/>
            </w:pPr>
            <w:r>
              <w:rPr>
                <w:rFonts w:ascii="Times New Roman"/>
                <w:b w:val="false"/>
                <w:i w:val="false"/>
                <w:color w:val="000000"/>
                <w:sz w:val="20"/>
              </w:rPr>
              <w:t xml:space="preserve">
"33" – трансшекаралық сауда шеңберінде тауарды есепке қабылдау (импортердың жүйесінде белгіленеді);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 – трансшекаралық сауда шеңберінде сатушыға тауарды қайтару (импортердың жүйесінде белгіленеді) </w:t>
            </w:r>
          </w:p>
          <w:p>
            <w:pPr>
              <w:spacing w:after="20"/>
              <w:ind w:left="20"/>
              <w:jc w:val="both"/>
            </w:pPr>
            <w:r>
              <w:rPr>
                <w:rFonts w:ascii="Times New Roman"/>
                <w:b w:val="false"/>
                <w:i w:val="false"/>
                <w:color w:val="000000"/>
                <w:sz w:val="20"/>
              </w:rPr>
              <w:t>
"99" – ақпарат жойылған (импортердың жүйесінде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айналысынан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трансшекаралық сауда шеңберінде тауарды есепке қабылдау (импортердың жүйесінде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трансшекаралық сауда шеңберінде сатылған (сатуға арналған)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bookmarkStart w:name="z158" w:id="124"/>
    <w:p>
      <w:pPr>
        <w:spacing w:after="0"/>
        <w:ind w:left="0"/>
        <w:jc w:val="left"/>
      </w:pPr>
      <w:r>
        <w:rPr>
          <w:rFonts w:ascii="Times New Roman"/>
          <w:b/>
          <w:i w:val="false"/>
          <w:color w:val="000000"/>
        </w:rPr>
        <w:t xml:space="preserve"> Құжат туралы мәліметтердің тізбесі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 (құжаттар мен мәліметтер түрлерінің сыныптауышына сәйкес көрсетіледі (Кеден одағы Комиссиясының 2010 жылғы 20 қыркүйектегі № 378 шешіміне № 8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(беру)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152 шешімімен</w:t>
            </w:r>
            <w:r>
              <w:br/>
            </w:r>
            <w:r>
              <w:rPr>
                <w:rFonts w:ascii="Times New Roman"/>
                <w:b w:val="false"/>
                <w:i w:val="false"/>
                <w:color w:val="000000"/>
                <w:sz w:val="20"/>
              </w:rPr>
              <w:t>БЕКІТІЛГЕН</w:t>
            </w:r>
          </w:p>
        </w:tc>
      </w:tr>
    </w:tbl>
    <w:bookmarkStart w:name="z160" w:id="125"/>
    <w:p>
      <w:pPr>
        <w:spacing w:after="0"/>
        <w:ind w:left="0"/>
        <w:jc w:val="left"/>
      </w:pPr>
      <w:r>
        <w:rPr>
          <w:rFonts w:ascii="Times New Roman"/>
          <w:b/>
          <w:i w:val="false"/>
          <w:color w:val="000000"/>
        </w:rPr>
        <w:t xml:space="preserve"> Тұтынушыларға және өзге де (заңды және жеке) мүдделі тұлғаларға, оның ішінде тауарларды таңбалаудың ұлттық компоненттері мен ақпараттық жүйесінің интеграциялық компоненті құрамындағы ақпараттық сервистер арқылы қолжетімділік берілетін тауарларды таңбалаудың ақпараттық жүйесінде қамтылған таңбаланған тауар туралы мәліметтердің ең аз құрамы</w:t>
      </w:r>
    </w:p>
    <w:bookmarkEnd w:id="125"/>
    <w:bookmarkStart w:name="z161" w:id="126"/>
    <w:p>
      <w:pPr>
        <w:spacing w:after="0"/>
        <w:ind w:left="0"/>
        <w:jc w:val="both"/>
      </w:pPr>
      <w:r>
        <w:rPr>
          <w:rFonts w:ascii="Times New Roman"/>
          <w:b w:val="false"/>
          <w:i w:val="false"/>
          <w:color w:val="000000"/>
          <w:sz w:val="28"/>
        </w:rPr>
        <w:t>
      1. Сауда бірлігінің жаһандық нөмірі (Global Trade Item Number (GTIN)).</w:t>
      </w:r>
    </w:p>
    <w:bookmarkEnd w:id="126"/>
    <w:bookmarkStart w:name="z162" w:id="127"/>
    <w:p>
      <w:pPr>
        <w:spacing w:after="0"/>
        <w:ind w:left="0"/>
        <w:jc w:val="both"/>
      </w:pPr>
      <w:r>
        <w:rPr>
          <w:rFonts w:ascii="Times New Roman"/>
          <w:b w:val="false"/>
          <w:i w:val="false"/>
          <w:color w:val="000000"/>
          <w:sz w:val="28"/>
        </w:rPr>
        <w:t>
      2. Тауар бірлігінің жеке сериялық нөмірі (SN).</w:t>
      </w:r>
    </w:p>
    <w:bookmarkEnd w:id="127"/>
    <w:bookmarkStart w:name="z163" w:id="128"/>
    <w:p>
      <w:pPr>
        <w:spacing w:after="0"/>
        <w:ind w:left="0"/>
        <w:jc w:val="both"/>
      </w:pPr>
      <w:r>
        <w:rPr>
          <w:rFonts w:ascii="Times New Roman"/>
          <w:b w:val="false"/>
          <w:i w:val="false"/>
          <w:color w:val="000000"/>
          <w:sz w:val="28"/>
        </w:rPr>
        <w:t>
      3. Еуразиялық экономикалық одақтың Сыртқы экономикалық қызметінің бірыңғай тауар номенклатурасының коды (10 белгі).</w:t>
      </w:r>
    </w:p>
    <w:bookmarkEnd w:id="128"/>
    <w:bookmarkStart w:name="z164" w:id="129"/>
    <w:p>
      <w:pPr>
        <w:spacing w:after="0"/>
        <w:ind w:left="0"/>
        <w:jc w:val="both"/>
      </w:pPr>
      <w:r>
        <w:rPr>
          <w:rFonts w:ascii="Times New Roman"/>
          <w:b w:val="false"/>
          <w:i w:val="false"/>
          <w:color w:val="000000"/>
          <w:sz w:val="28"/>
        </w:rPr>
        <w:t xml:space="preserve">
      4. Тауардың толық атауы. </w:t>
      </w:r>
    </w:p>
    <w:bookmarkEnd w:id="129"/>
    <w:bookmarkStart w:name="z165" w:id="130"/>
    <w:p>
      <w:pPr>
        <w:spacing w:after="0"/>
        <w:ind w:left="0"/>
        <w:jc w:val="both"/>
      </w:pPr>
      <w:r>
        <w:rPr>
          <w:rFonts w:ascii="Times New Roman"/>
          <w:b w:val="false"/>
          <w:i w:val="false"/>
          <w:color w:val="000000"/>
          <w:sz w:val="28"/>
        </w:rPr>
        <w:t xml:space="preserve">
      5. Тауар белгісі /Бренд. </w:t>
      </w:r>
    </w:p>
    <w:bookmarkEnd w:id="130"/>
    <w:bookmarkStart w:name="z166" w:id="131"/>
    <w:p>
      <w:pPr>
        <w:spacing w:after="0"/>
        <w:ind w:left="0"/>
        <w:jc w:val="both"/>
      </w:pPr>
      <w:r>
        <w:rPr>
          <w:rFonts w:ascii="Times New Roman"/>
          <w:b w:val="false"/>
          <w:i w:val="false"/>
          <w:color w:val="000000"/>
          <w:sz w:val="28"/>
        </w:rPr>
        <w:t>
      6. Қуаттағыш құрылғы.</w:t>
      </w:r>
    </w:p>
    <w:bookmarkEnd w:id="131"/>
    <w:bookmarkStart w:name="z167" w:id="132"/>
    <w:p>
      <w:pPr>
        <w:spacing w:after="0"/>
        <w:ind w:left="0"/>
        <w:jc w:val="both"/>
      </w:pPr>
      <w:r>
        <w:rPr>
          <w:rFonts w:ascii="Times New Roman"/>
          <w:b w:val="false"/>
          <w:i w:val="false"/>
          <w:color w:val="000000"/>
          <w:sz w:val="28"/>
        </w:rPr>
        <w:t>
      7. Құрамында никотин бар өнімнің типі.</w:t>
      </w:r>
    </w:p>
    <w:bookmarkEnd w:id="132"/>
    <w:bookmarkStart w:name="z168" w:id="133"/>
    <w:p>
      <w:pPr>
        <w:spacing w:after="0"/>
        <w:ind w:left="0"/>
        <w:jc w:val="both"/>
      </w:pPr>
      <w:r>
        <w:rPr>
          <w:rFonts w:ascii="Times New Roman"/>
          <w:b w:val="false"/>
          <w:i w:val="false"/>
          <w:color w:val="000000"/>
          <w:sz w:val="28"/>
        </w:rPr>
        <w:t>
      8. Тауардың шығарылған елі.</w:t>
      </w:r>
    </w:p>
    <w:bookmarkEnd w:id="133"/>
    <w:bookmarkStart w:name="z169" w:id="134"/>
    <w:p>
      <w:pPr>
        <w:spacing w:after="0"/>
        <w:ind w:left="0"/>
        <w:jc w:val="both"/>
      </w:pPr>
      <w:r>
        <w:rPr>
          <w:rFonts w:ascii="Times New Roman"/>
          <w:b w:val="false"/>
          <w:i w:val="false"/>
          <w:color w:val="000000"/>
          <w:sz w:val="28"/>
        </w:rPr>
        <w:t>
      9. Тауардың қауіпсіздік жөніндегі талаптарға сәйкестігін растайтын құжаттың түрі (мемлекеттік тіркеу туралы куәлік немесе сәйкестік туралы декларация), құжаттың нөмірі мен күні (тауардың сәйкестігін растау туралы талаптар болған кезде).</w:t>
      </w:r>
    </w:p>
    <w:bookmarkEnd w:id="134"/>
    <w:bookmarkStart w:name="z170" w:id="135"/>
    <w:p>
      <w:pPr>
        <w:spacing w:after="0"/>
        <w:ind w:left="0"/>
        <w:jc w:val="both"/>
      </w:pPr>
      <w:r>
        <w:rPr>
          <w:rFonts w:ascii="Times New Roman"/>
          <w:b w:val="false"/>
          <w:i w:val="false"/>
          <w:color w:val="000000"/>
          <w:sz w:val="28"/>
        </w:rPr>
        <w:t>
      10. Таңбалануға тиісті өнім туралы ақпаратты ұсынған шаруашылық жүргізуші субъект туралы ақпарат (заңды тұлғаның атауы, дара кәсіпкер ретінде тіркелген жеке тұлғаның (бұдан әрі - дара кәсіпкер) тегі, аты, әкесінің аты (бар болса), сәйкестендіру коды (нөмірі) (Армения Республикасы үшін - салық төлеушінің есептік нөмірі (СЕН), Беларусь Республикасы үшін - төлеушінің есептік нөмірі (СЕН), Қазақстан Республикасы үшін - жеке сәйкестендіру нөмірі (ЖСН) немесе бизнес сәйкестендіру нөмірі (БСН), Қырғыз Республикасы үшін - салық төлеушінің сәйкестендіру нөмірі (ССН), Ресей Федерациясы үшін - салық төлеушінің сәйкестендіру нөмірі (ССН)), заңды тұлғаның немесе дара кәсіпкердің орналасқан жерінің мекенжайы).</w:t>
      </w:r>
    </w:p>
    <w:bookmarkEnd w:id="135"/>
    <w:bookmarkStart w:name="z171" w:id="136"/>
    <w:p>
      <w:pPr>
        <w:spacing w:after="0"/>
        <w:ind w:left="0"/>
        <w:jc w:val="both"/>
      </w:pPr>
      <w:r>
        <w:rPr>
          <w:rFonts w:ascii="Times New Roman"/>
          <w:b w:val="false"/>
          <w:i w:val="false"/>
          <w:color w:val="000000"/>
          <w:sz w:val="28"/>
        </w:rPr>
        <w:t>
      11. Тауарды өндіруші туралы ақпарат (заңды тұлғаның атауы, дара кәсіпкердің тегі, аты, әкесінің аты (бар болса)).</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