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7a91" w14:textId="0857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интеграцияны дамытудың 2025 жылға дейінгі стратегиялық бағыттарын іске асыру жөніндегі іс-шаралар жоспарының 6.2.4-тармағына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25 қарашадағы № 43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Кеңесінің 2021 жылғы 5 сәуірдегі № 4 өкімімен бекітілген Еуразиялық экономикалық интеграцияны дамытудың 2025 жылға дейінгі стратегиялық бағыттарын іске асыру жөніндегі іс-шаралар жоспарының 6.2.4-тармағында төртінші бағандағы "2022" деген цифрлар "2023" деген цифрлармен ауыстырылсын.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