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cd15" w14:textId="43fc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Еуразиялық экономикалық одақтың техникалық регламенттерін әзірлеу жоспарының орындалуына және оларға өзгерістер енгізуге мониторинг жүргізу туралы есебінің қорытындылары бойынша қабылданатын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25 қарашадағы № 49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2021 жылғы 23 сәуірдегі № 57 шешімімен бекітілген Еуразиялық экономикалық одақтың техникалық регламенттерін әзірлеу жоспарының орындалуына және оларға өзгерістер енгізуге мониторинг жүргізу туралы (бұдан әрі – жоспар) Еуразиялық экономикалық комиссия Алқасының (бұдан әрі – Комиссия) есебін және Еуразиялық экономикалық одақтың техникалық регламенттерін (бұдан әрі тиісінше – техникалық регламенттер, Одақ) әзірлеудің тиімділігін арттыру және оған өзгерістер енгізу туралы ұсыныстарын назарға ала отырып: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Одаққа мүше мемлекеттердің (бұдан әрі – мүше мемлекеттер) үкіметтерінен техникалық регламенттер мен оларға өзгерістерді әзірлеушілер ретінде айқындалған мемлекеттік билік органдарына жұмысты жандандыру және Комиссияға: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2023 жылғы 1 наурызға дейін: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Республикасының Үкіметі – жоспардың II бөлімінің 12-тармағы бойынша техникалық регламентке өзгерістер жобасының алғашқы редакциясын;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Федерациясының Үкіметі: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жоспардың І бөлімінің 5 және 11-тармақтары және ІІ бөлімінің 17, 31 – 35 және 38 – 40-тармақтары бойынша техникалық регламенттер мен оларға өзгерістер жобаларының алғашқы редакциясын;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жоспардың II бөлімінің 15 және 16-тармақтары бойынша мүше мемлекеттерге мемлекетішілік келісуге жіберу үшін оларға құжаттар жиынтығы бар техникалық регламенттерге өзгерістердің пысықталған жобаларын;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жоспардың II бөлімінің 1 және 14-тармақтары бойынша Ресей Федерациясы Үкіметінің мемлекетішілік келісу нәтижелері бойынша шешімдерін;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2023 жылғы 1 маусымға дейін Қазақстан Республикасы Үкіметі: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жоспардың II бөлімінің 29-тармағы бойынша техникалық регламентке өзгерістер жобасының алғашқы редакциясын;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жоспардың I бөлімінің 2-тармағы бойынша мүше мемлекеттерге мемлекетішілік келісуге жіберу үшін оған құжаттар жиынтығы бар техникалық регламенттің пысықталған жобасын ұсынуды тапсыру сұралсын.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Одақтың ресми сайтында жарияланған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С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Жұманғарин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Касымалиев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