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22e9a" w14:textId="ff22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фреза-қопсытқышты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2023 жылғы 24 қаңтардағы № 12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Еуразиялық экономикалық одақ Кеден кодексінің 22 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bookmarkStart w:name="z5" w:id="1"/>
    <w:p>
      <w:pPr>
        <w:spacing w:after="0"/>
        <w:ind w:left="0"/>
        <w:jc w:val="both"/>
      </w:pPr>
      <w:r>
        <w:rPr>
          <w:rFonts w:ascii="Times New Roman"/>
          <w:b w:val="false"/>
          <w:i w:val="false"/>
          <w:color w:val="000000"/>
          <w:sz w:val="28"/>
        </w:rPr>
        <w:t>
      1.  Ауыл шаруашылығында, орман шаруашылығында және құрылыста пайдаланылатын, өздігінен жүретін техникаға арналған, ағаш кесу қалдықтарын, бұталар мен діңгектерді ұнтақтауға, тыңайған жерлерді қалпына келтіруге, топырақты орман екпелеріне дайындауға, қысқы жолдарды салуға, құрылысқа арналған учаскелерді тазартуға арналған аспалы құрылғы болып табылатын, ауыстырылатын конустық карбидті кескіштері бар ротормен, сақтандырғыш муфтамен, тиеу құрылғысымен және тығыздағыш катокпен жабдықталған фреза-қопсытқыш, Сыртқы экономикалық қызметтің тауар номенклатурасын түсіндірудің 1 негізгі ережесіне сәйкес Еуразиялық экономикалық одақтың сыртқы экономикалық қызметінің бірыңғай тауар номенклатурасының 8432 тауар позициясында сыныпталады.</w:t>
      </w:r>
    </w:p>
    <w:bookmarkEnd w:id="1"/>
    <w:bookmarkStart w:name="z6" w:id="2"/>
    <w:p>
      <w:pPr>
        <w:spacing w:after="0"/>
        <w:ind w:left="0"/>
        <w:jc w:val="both"/>
      </w:pPr>
      <w:r>
        <w:rPr>
          <w:rFonts w:ascii="Times New Roman"/>
          <w:b w:val="false"/>
          <w:i w:val="false"/>
          <w:color w:val="000000"/>
          <w:sz w:val="28"/>
        </w:rPr>
        <w:t>
      2. Осы Шешім ресми жарияланған күнінен бастап 30 күнтізбелік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комиссия</w:t>
            </w:r>
          </w:p>
          <w:p>
            <w:pPr>
              <w:spacing w:after="20"/>
              <w:ind w:left="20"/>
              <w:jc w:val="both"/>
            </w:pPr>
          </w:p>
          <w:p>
            <w:pPr>
              <w:spacing w:after="0"/>
              <w:ind w:left="0"/>
              <w:jc w:val="left"/>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