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22af" w14:textId="27c2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кедендік декларациясын толтыру және жолаушылар кедендік декларациясында мәлімделген мәліметтерді өзгертуге (толықтыруға) байланысты кедендік операцияларды жасау тәртібіне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14 ақпандағы № 17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105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260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Еуразиялық экономикалық комиссия Алқасының 2019 жылғы 23 шілдедегі № 124 Шешімімен бекітілген Жолаушылар кедендік декларациясында мәлімделген мәліметтерді өзгертуге (толықтыруға) байланысты жолаушылар кедендік декларациясын толтыру және кедендік операцияларды жасау тәртібінің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>, екінші абзацтан кейін мынадай мазмұндағы абзацпен толықтырылсын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"3.3-графа толтырылған жағдайда графада барлық өткізілетін тауарлар туралы мәліметтер (Еуразиялық экономикалық комиссия Кеңесінің 2017 жылғы 20 желтоқсандағы № 107 шешіміне № 1 қосымшаның 2-тармағында айқындалған өлшемшарттарға сәйкес пайдаланылған және жүру жолында және межелі жерде қажетті тауарлардан басқа) көрсетіледі.".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30 күнтізбелік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