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0f29" w14:textId="3bd0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2020 жылғы 24 қарашадағы № 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2023 жылғы 28 наурыздағы № 39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2019 жылғы 25 қазандағы Еуразиялық экономикалық одақ шеңберінде ауыл шаруашылығы жануарларымен селекциялық-асыл тұқымдық жұмыс жүргізуді біріздендіруге бағытталған шаралар туралы келісімнің 3-бабына сәйкес 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Еуразиялық экономикалық комиссия Алқасының "Еуразиялық экономикалық одаққа мүше мемлекеттерде ауыл шаруашылығы малдарының асыл тұқымдық құндылығын бағалау әдістемелерін бекіту туралы" 2020 жылғы 24 қарашадағы № 149 шешімінің 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"осы Шешім күшіне енген күннен бастап 2 жыл мерзімге" деген сөздер "2024 жылғы 31 желтоқсанды қоса алғанға дейінгі мерзімге" деген сөздермен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