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123d" w14:textId="a381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Ерікті негізде қолдану нәтижесінде Еуразиялық экономикалық одақтың "Балық және балық өнімінің қауіпсіздігі туралы" техникалық регламентінің (ЕАЭО ТР 040/2016) талаптарын сақтау қамтамасыз етілетін мемлекетаралық стандарттарды, сондай-ақ зерттеулер (сынақтар) және өлшеу қағидалары мен әдістерін, оның ішінде Еуразиялық экономикалық одақтың "Балық және балық өнімінің қауіпсіздігі туралы" техникалық регламентінің (ЕАЭО ТР 040/2016) талаптарын қолдану мен орындау және техникалық реттеу объектілерінің сәйкестігіне бағалауды жүзеге асыру үшін қажетті үлгілерді іріктеу қағидаларын қамтитын мемлекетаралық стандарттарды әзірлеу (өзгерістер енгізу, қайта қарау) жөніндегі бағдарламаға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11 шілдедегі № 94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 және 12-тармақтарына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7-тармағына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Ерікті негізде қолдану нәтижесінде Еуразиялық экономикалық одақтың "Балық және балық өнімінің қауіпсіздігі туралы" техникалық регламентінің (ЕАЭО ТР 040/2016) талаптарын сақтау қамтамасыз етілетін мемлекетаралық стандарттарды, сондай-ақ зерттеулер (сынақтар) және өлшеу қағидалары мен әдістерін, оның ішінде Еуразиялық экономикалық одақтың "Балық және балық өнімінің қауіпсіздігі туралы" техникалық регламентінің (ЕАЭО ТР 040/2016) талаптарын қолдану мен орындау және техникалық реттеу объектілерінің сәйкестігіне бағалауды жүзеге асыру үшін қажетті үлгілерді іріктеу қағидаларын қамтитын мемлекетаралық стандарттарды әзірлеу (өзгерістер енгізу, қайта қарау) жөніндегі бағдарламаға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ол ресми жарияланған күннен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Ерікті негізде қолдану нәтижесінде Еуразиялық экономикалық одақтың "Балық және балық өнімінің қауіпсіздігі туралы" техникалық регламентінің (ЕАЭО ТР 040/2016) талаптарын сақтау қамтамасыз етілетін мемлекетаралық стандарттарды, сондай-ақ зерттеулер (сынақтар) және өлшеу қағидалары мен әдістерін, оның ішінде Еуразиялық экономикалық одақтың "Балық және балық өнімінің қауіпсіздігі туралы" техникалық регламентінің (ЕАЭО ТР 040/2016) талаптарын қолдану мен орындау және техникалық реттеу объектілерінің сәйкестігіне бағалауды жүзеге асыру үшін қажетті үлгілерді іріктеу қағидаларын қамтитын мемлекетаралық стандарттарды әзірлеу (өзгерістер енгізу, қайта қарау) жөніндегі бағдарламаға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19-позиция алып тасталсын.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23-позиция мынадай редакцияда жазылсын: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Жануарлардан алынатын өнімдегі бацитрациннің мөлшерін ИФА әдісімен анықтау. МВИ.МН 4652-2013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 қосымша, № 6 қосымшаның 4-кестесі ("бацитрацин" көрсеткіші)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26, 28 және 29-позициялар алып тасталсын.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30 – 32 позициялар 5 және 6 графаларда "жыл" деген сөзбен толықтырылсын.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Мынадай мазмұндағы 33 – 34 позициялармен толықтырылсын: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Балық, балыққа жатпайтын объектілер және олардан жасалған өнімдер. Парагемолитикалық вибриондарды анықтау және айқындау. ҚР СТ 3601-2020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3 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өнімдері. Нитрозаминдерді хроматографиялық әдіспен анықтау. ҚР СТ 3628- 2020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