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de1fd" w14:textId="17de1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2011 жылғы 9 желтоқсандағы № 877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2023 жылғы 15 ақпандағы № 51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 туралы 2014 жылғы 29 мамырдағы шарттың </w:t>
      </w:r>
      <w:r>
        <w:rPr>
          <w:rFonts w:ascii="Times New Roman"/>
          <w:b w:val="false"/>
          <w:i w:val="false"/>
          <w:color w:val="000000"/>
          <w:sz w:val="28"/>
        </w:rPr>
        <w:t>52-бабына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 жұмысының регламентіне № 1 қосымшаның 29-тармағына сәйкес, Еуразиялық экономикалық комиссия Кеңесі шешті:</w:t>
      </w:r>
    </w:p>
    <w:bookmarkEnd w:id="0"/>
    <w:bookmarkStart w:name="z2" w:id="1"/>
    <w:p>
      <w:pPr>
        <w:spacing w:after="0"/>
        <w:ind w:left="0"/>
        <w:jc w:val="both"/>
      </w:pPr>
      <w:r>
        <w:rPr>
          <w:rFonts w:ascii="Times New Roman"/>
          <w:b w:val="false"/>
          <w:i w:val="false"/>
          <w:color w:val="000000"/>
          <w:sz w:val="28"/>
        </w:rPr>
        <w:t>
      1."Доңғалақты көлік құралдарының қауіпсіздігі туралы" Кеден одағының техникалық регламентін қабылдау туралы" Кеден одағы Комиссиясының 2011 жылғы 9 желтоқсандағы №877 шешіміне мынадай өзгерістер енгізілсін:</w:t>
      </w:r>
    </w:p>
    <w:bookmarkEnd w:id="1"/>
    <w:bookmarkStart w:name="z3" w:id="2"/>
    <w:p>
      <w:pPr>
        <w:spacing w:after="0"/>
        <w:ind w:left="0"/>
        <w:jc w:val="both"/>
      </w:pPr>
      <w:r>
        <w:rPr>
          <w:rFonts w:ascii="Times New Roman"/>
          <w:b w:val="false"/>
          <w:i w:val="false"/>
          <w:color w:val="000000"/>
          <w:sz w:val="28"/>
        </w:rPr>
        <w:t>
      а) 3-тармақ мынадай мазмұндағы 3.2.10-тармақшамен толықтырылсын:</w:t>
      </w:r>
    </w:p>
    <w:bookmarkEnd w:id="2"/>
    <w:bookmarkStart w:name="z4" w:id="3"/>
    <w:p>
      <w:pPr>
        <w:spacing w:after="0"/>
        <w:ind w:left="0"/>
        <w:jc w:val="both"/>
      </w:pPr>
      <w:r>
        <w:rPr>
          <w:rFonts w:ascii="Times New Roman"/>
          <w:b w:val="false"/>
          <w:i w:val="false"/>
          <w:color w:val="000000"/>
          <w:sz w:val="28"/>
        </w:rPr>
        <w:t>
      "3.2.10.Техникалық регламенттің I бөлімінің 1-тармағының төртінші абзацында көрсетілген көлік құралдарын айналысқа шығаруға және пайдалануда болуға олардың қауіпсіздігі қамтамасыз етілген жағдайда және тек Қазақстан Республикасының аумағында 175 данадан аспайтын мөлшерде жол беріледі. Мұндай көлік құралдарына қатысты Техникалық регламентте көзделген сәйкестікті бағалау туралы құжаттарды ресімдеуге жол берілмейді.</w:t>
      </w:r>
    </w:p>
    <w:bookmarkEnd w:id="3"/>
    <w:bookmarkStart w:name="z5" w:id="4"/>
    <w:p>
      <w:pPr>
        <w:spacing w:after="0"/>
        <w:ind w:left="0"/>
        <w:jc w:val="both"/>
      </w:pPr>
      <w:r>
        <w:rPr>
          <w:rFonts w:ascii="Times New Roman"/>
          <w:b w:val="false"/>
          <w:i w:val="false"/>
          <w:color w:val="000000"/>
          <w:sz w:val="28"/>
        </w:rPr>
        <w:t>
      Техникалық регламенттің I бөлімінің 1-тармағының төртінші абзацында көрсетілген көлік құралдарын иелену, пайдалану, оларға билік ету құқықтарын Қазақстан Республикасының аумағын қоспағанда, Еуразиялық экономикалық одаққа мүше мемлекеттердің аумақтарында жүзеге асыруға жол берілмейді.";</w:t>
      </w:r>
    </w:p>
    <w:bookmarkEnd w:id="4"/>
    <w:bookmarkStart w:name="z6" w:id="5"/>
    <w:p>
      <w:pPr>
        <w:spacing w:after="0"/>
        <w:ind w:left="0"/>
        <w:jc w:val="both"/>
      </w:pPr>
      <w:r>
        <w:rPr>
          <w:rFonts w:ascii="Times New Roman"/>
          <w:b w:val="false"/>
          <w:i w:val="false"/>
          <w:color w:val="000000"/>
          <w:sz w:val="28"/>
        </w:rPr>
        <w:t>
      б)көрсетілген Шешіммен қабылданған "Доңғалақты көлік құралдарының қауіпсіздігі туралы" Кеден одағы техникалық регламентінің (ТР ТС 018/2011) I бөлімінің 1-тармағы мынадай мазмұндағы абзацпен толықтырылсын:</w:t>
      </w:r>
    </w:p>
    <w:bookmarkEnd w:id="5"/>
    <w:bookmarkStart w:name="z7" w:id="6"/>
    <w:p>
      <w:pPr>
        <w:spacing w:after="0"/>
        <w:ind w:left="0"/>
        <w:jc w:val="both"/>
      </w:pPr>
      <w:r>
        <w:rPr>
          <w:rFonts w:ascii="Times New Roman"/>
          <w:b w:val="false"/>
          <w:i w:val="false"/>
          <w:color w:val="000000"/>
          <w:sz w:val="28"/>
        </w:rPr>
        <w:t>
      "2023 жылғы 15 қазанға дейін Қазақстан Республикасының аумағында айналымға шығарылатын M3 санатындағы жекелеген дөңгелекті көлік құралдарына қатысты міндетті талаптарды белгілеуге және қолдануға, сондай-ақ Қазақстан Республикасы Үкіметінің нормативтік құқықтық актілеріне сәйкес осындай көлік құралдарының сәйкестігін бағалауды жүргізуге жол беріледі."</w:t>
      </w:r>
    </w:p>
    <w:bookmarkEnd w:id="6"/>
    <w:bookmarkStart w:name="z8" w:id="7"/>
    <w:p>
      <w:pPr>
        <w:spacing w:after="0"/>
        <w:ind w:left="0"/>
        <w:jc w:val="both"/>
      </w:pPr>
      <w:r>
        <w:rPr>
          <w:rFonts w:ascii="Times New Roman"/>
          <w:b w:val="false"/>
          <w:i w:val="false"/>
          <w:color w:val="000000"/>
          <w:sz w:val="28"/>
        </w:rPr>
        <w:t>
      2. Кеден одағы Комиссиясының 2011 жылғы 9 желтоқсандағы № 877 шешімімен қабылданған "Доңғалақты көлік құралдарының қауіпсіздігі туралы" Кеден одағы техникалық регламентінің (КО ТР 018/2011) I бөлімінің 1-тармағының төртінші абзацына сәйкес айналымға доңғалақты көлік құралының шығарылатыны және Қазақстан Республикасы доңғалақтың айналымға шығарылатын аумағы болып табылатыны туралы ақпарат осындай доңғалақты көлік құралын тіркеу туралы куәлікте көрсетілуі мүмкін.</w:t>
      </w:r>
    </w:p>
    <w:bookmarkEnd w:id="7"/>
    <w:bookmarkStart w:name="z9" w:id="8"/>
    <w:p>
      <w:pPr>
        <w:spacing w:after="0"/>
        <w:ind w:left="0"/>
        <w:jc w:val="both"/>
      </w:pPr>
      <w:r>
        <w:rPr>
          <w:rFonts w:ascii="Times New Roman"/>
          <w:b w:val="false"/>
          <w:i w:val="false"/>
          <w:color w:val="000000"/>
          <w:sz w:val="28"/>
        </w:rPr>
        <w:t>
      3.Қазақстан Республикасының Үкіметінен:</w:t>
      </w:r>
    </w:p>
    <w:bookmarkEnd w:id="8"/>
    <w:bookmarkStart w:name="z10" w:id="9"/>
    <w:p>
      <w:pPr>
        <w:spacing w:after="0"/>
        <w:ind w:left="0"/>
        <w:jc w:val="both"/>
      </w:pPr>
      <w:r>
        <w:rPr>
          <w:rFonts w:ascii="Times New Roman"/>
          <w:b w:val="false"/>
          <w:i w:val="false"/>
          <w:color w:val="000000"/>
          <w:sz w:val="28"/>
        </w:rPr>
        <w:t>
      Кеден одағының "Доңғалақты көлік құралдарының қауіпсіздігі туралы" техникалық регламентінің (ТР ТС 018/2011) I бөлімінің 1-тармағының төртінші абзацына сәйкес айналысқа шығарылған (шығарылатын) доңғалақты көлік құралдарының тізілімін қалыптастыруды және жүргізуді (олардың сәйкестендіру нөмірлерін, маркаларын және коммерциялық атауларын көрсете отырып);</w:t>
      </w:r>
    </w:p>
    <w:bookmarkEnd w:id="9"/>
    <w:bookmarkStart w:name="z11" w:id="10"/>
    <w:p>
      <w:pPr>
        <w:spacing w:after="0"/>
        <w:ind w:left="0"/>
        <w:jc w:val="both"/>
      </w:pPr>
      <w:r>
        <w:rPr>
          <w:rFonts w:ascii="Times New Roman"/>
          <w:b w:val="false"/>
          <w:i w:val="false"/>
          <w:color w:val="000000"/>
          <w:sz w:val="28"/>
        </w:rPr>
        <w:t xml:space="preserve">
      Осы тармақтың екінші абзацында көрсетілген дөңгелекті көлік құралдарын Еуразиялық экономикалық одаққа мүше басқа мемлекеттердің аумағына шығаруға (оның ішінде уақытша) жол бермеуді қамтамасыз етуді сұрау. </w:t>
      </w:r>
    </w:p>
    <w:bookmarkEnd w:id="10"/>
    <w:bookmarkStart w:name="z12" w:id="11"/>
    <w:p>
      <w:pPr>
        <w:spacing w:after="0"/>
        <w:ind w:left="0"/>
        <w:jc w:val="both"/>
      </w:pPr>
      <w:r>
        <w:rPr>
          <w:rFonts w:ascii="Times New Roman"/>
          <w:b w:val="false"/>
          <w:i w:val="false"/>
          <w:color w:val="000000"/>
          <w:sz w:val="28"/>
        </w:rPr>
        <w:t>
      4. Қазақстан Республикасының заңнамасына сәйкес осы Шешімнің орындалуын бақылауды Қазақстан Республикасының уәкілетті органдары жүзеге асырады.</w:t>
      </w:r>
    </w:p>
    <w:bookmarkEnd w:id="11"/>
    <w:bookmarkStart w:name="z13" w:id="12"/>
    <w:p>
      <w:pPr>
        <w:spacing w:after="0"/>
        <w:ind w:left="0"/>
        <w:jc w:val="both"/>
      </w:pPr>
      <w:r>
        <w:rPr>
          <w:rFonts w:ascii="Times New Roman"/>
          <w:b w:val="false"/>
          <w:i w:val="false"/>
          <w:color w:val="000000"/>
          <w:sz w:val="28"/>
        </w:rPr>
        <w:t>
      5. Осы Шешім ресми жарияланған күнінен бастап күнтізбелік 10 күн өткен соң күшіне енеді.</w:t>
      </w:r>
    </w:p>
    <w:bookmarkEnd w:id="12"/>
    <w:bookmarkStart w:name="z14" w:id="13"/>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p>
    <w:bookmarkEnd w:id="1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Жұманғарин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Касымалиев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