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54cb" w14:textId="d005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сондай-ақ оларға қатысты кедендік әкелу бажының мөлшерлемесін өзгерту туралы шешімді аккумуляторлардың жекелеген түрлеріне қатысты Еуразиялық экономикалық комиссия кеңесі қабылдайтын сезімтал тауарлардың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20 ақпандағы № 10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және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комиссиясы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номенклатурасының 8507 20 800 1 субпозициясының атауы мынадай редакцияда жазылсын:</w:t>
      </w:r>
    </w:p>
    <w:bookmarkEnd w:id="1"/>
    <w:p>
      <w:pPr>
        <w:spacing w:after="0"/>
        <w:ind w:left="0"/>
        <w:jc w:val="both"/>
      </w:pPr>
      <w:r>
        <w:rPr>
          <w:rFonts w:ascii="Times New Roman"/>
          <w:b w:val="false"/>
          <w:i w:val="false"/>
          <w:color w:val="000000"/>
          <w:sz w:val="28"/>
        </w:rPr>
        <w:t>
      "– – – тартымдық аккумуляторлары".</w:t>
      </w:r>
    </w:p>
    <w:bookmarkStart w:name="z3" w:id="2"/>
    <w:p>
      <w:pPr>
        <w:spacing w:after="0"/>
        <w:ind w:left="0"/>
        <w:jc w:val="both"/>
      </w:pPr>
      <w:r>
        <w:rPr>
          <w:rFonts w:ascii="Times New Roman"/>
          <w:b w:val="false"/>
          <w:i w:val="false"/>
          <w:color w:val="000000"/>
          <w:sz w:val="28"/>
        </w:rPr>
        <w:t xml:space="preserve">
      2. Жоғары Еуразиялық экономикалық кеңестің 2015 жылғы 8 мамырдағы № 16 шешімімен бекітілген кедендік әкелу бажының мөлшерлемесін өзгерту туралы шешімді Еуразиялық экономикалық комиссияның кеңесі қабылдайтын сезімтал тауарлардың </w:t>
      </w:r>
      <w:r>
        <w:rPr>
          <w:rFonts w:ascii="Times New Roman"/>
          <w:b w:val="false"/>
          <w:i w:val="false"/>
          <w:color w:val="000000"/>
          <w:sz w:val="28"/>
        </w:rPr>
        <w:t>тізбесінде</w:t>
      </w:r>
      <w:r>
        <w:rPr>
          <w:rFonts w:ascii="Times New Roman"/>
          <w:b w:val="false"/>
          <w:i w:val="false"/>
          <w:color w:val="000000"/>
          <w:sz w:val="28"/>
        </w:rPr>
        <w:t xml:space="preserve"> ЕАЭК СЭҚ ТН 8507 20 800 1 коды бар позицияның атауы мынадай редакцияда жазылсын:</w:t>
      </w:r>
    </w:p>
    <w:bookmarkEnd w:id="2"/>
    <w:p>
      <w:pPr>
        <w:spacing w:after="0"/>
        <w:ind w:left="0"/>
        <w:jc w:val="both"/>
      </w:pPr>
      <w:r>
        <w:rPr>
          <w:rFonts w:ascii="Times New Roman"/>
          <w:b w:val="false"/>
          <w:i w:val="false"/>
          <w:color w:val="000000"/>
          <w:sz w:val="28"/>
        </w:rPr>
        <w:t>
      "– – – тартымдық аккумуляторлары".</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комиссиясы кеңесінің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және аккумуляторлардың жекелеген түрлеріне қатысты осындай баж мөлшерлемелерінің мөлшерлерін қолданатын тауарлардың тізбесіне өзгеріс енгізу туралы шешімі күшіне енген күннен ерте емес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