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8c21" w14:textId="cac8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тәртібіне № 2 және 4-қосымшаларға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25 маусымдағы № 73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одағының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комиссиясы алқасы </w:t>
      </w:r>
      <w:r>
        <w:rPr>
          <w:rFonts w:ascii="Times New Roman"/>
          <w:b/>
          <w:i w:val="false"/>
          <w:color w:val="000000"/>
          <w:sz w:val="28"/>
        </w:rPr>
        <w:t>ш</w:t>
      </w:r>
      <w:r>
        <w:rPr>
          <w:rFonts w:ascii="Times New Roman"/>
          <w:b/>
          <w:i w:val="false"/>
          <w:color w:val="000000"/>
          <w:sz w:val="28"/>
        </w:rPr>
        <w:t>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xml:space="preserve">
      1. 2010 жылғы 20 мамырдағы Кеден одағы комиссиясының № 257-шешімімен бекітілген тауарларға арналған декларацияны толтыру тәртібіне № 2 және 4-қосымшаларға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комиссиясы 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маусымдағы</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комиссиясы алқасының</w:t>
            </w:r>
            <w:r>
              <w:br/>
            </w:r>
            <w:r>
              <w:rPr>
                <w:rFonts w:ascii="Times New Roman"/>
                <w:b w:val="false"/>
                <w:i w:val="false"/>
                <w:color w:val="000000"/>
                <w:sz w:val="20"/>
              </w:rPr>
              <w:t xml:space="preserve">№ 73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Тауарларға арналған декларацияны толтыру тәртібіне № 2 және 4-қосымшаларға енгізілетін ӨЗГЕРІСТЕР</w:t>
      </w:r>
    </w:p>
    <w:bookmarkEnd w:id="3"/>
    <w:bookmarkStart w:name="z6" w:id="4"/>
    <w:p>
      <w:pPr>
        <w:spacing w:after="0"/>
        <w:ind w:left="0"/>
        <w:jc w:val="both"/>
      </w:pPr>
      <w:r>
        <w:rPr>
          <w:rFonts w:ascii="Times New Roman"/>
          <w:b w:val="false"/>
          <w:i w:val="false"/>
          <w:color w:val="000000"/>
          <w:sz w:val="28"/>
        </w:rPr>
        <w:t>
      1. Көрсетілген тәртіпке № 2-қосымшада:</w:t>
      </w:r>
    </w:p>
    <w:bookmarkEnd w:id="4"/>
    <w:bookmarkStart w:name="z7" w:id="5"/>
    <w:p>
      <w:pPr>
        <w:spacing w:after="0"/>
        <w:ind w:left="0"/>
        <w:jc w:val="both"/>
      </w:pPr>
      <w:r>
        <w:rPr>
          <w:rFonts w:ascii="Times New Roman"/>
          <w:b w:val="false"/>
          <w:i w:val="false"/>
          <w:color w:val="000000"/>
          <w:sz w:val="28"/>
        </w:rPr>
        <w:t>
      а) I-бөлімде:</w:t>
      </w:r>
    </w:p>
    <w:bookmarkEnd w:id="5"/>
    <w:bookmarkStart w:name="z8" w:id="6"/>
    <w:p>
      <w:pPr>
        <w:spacing w:after="0"/>
        <w:ind w:left="0"/>
        <w:jc w:val="both"/>
      </w:pPr>
      <w:r>
        <w:rPr>
          <w:rFonts w:ascii="Times New Roman"/>
          <w:b w:val="false"/>
          <w:i w:val="false"/>
          <w:color w:val="000000"/>
          <w:sz w:val="28"/>
        </w:rPr>
        <w:t>
      ЕАЭО СЭҚ ТН 8414 30 коды бар позициядан кейін мынадай мазмұндағы позициямен толықтырылсын: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p>
            <w:pPr>
              <w:spacing w:after="20"/>
              <w:ind w:left="20"/>
              <w:jc w:val="both"/>
            </w:pPr>
            <w:r>
              <w:rPr>
                <w:rFonts w:ascii="Times New Roman"/>
                <w:b w:val="false"/>
                <w:i w:val="false"/>
                <w:color w:val="000000"/>
                <w:sz w:val="20"/>
              </w:rPr>
              <w:t>
8414 80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(сериялық зауыт нөмірі) немесе мұндай нөмірдің жоқтығы туралы ақпарат";</w:t>
            </w:r>
          </w:p>
        </w:tc>
      </w:tr>
    </w:tbl>
    <w:bookmarkStart w:name="z9" w:id="7"/>
    <w:p>
      <w:pPr>
        <w:spacing w:after="0"/>
        <w:ind w:left="0"/>
        <w:jc w:val="both"/>
      </w:pPr>
      <w:r>
        <w:rPr>
          <w:rFonts w:ascii="Times New Roman"/>
          <w:b w:val="false"/>
          <w:i w:val="false"/>
          <w:color w:val="000000"/>
          <w:sz w:val="28"/>
        </w:rPr>
        <w:t>
      1 бағандағы 8418 10 200 1, 8418 10 800 1, 8418 10 900 0, 8418 21, 8418 29 000 0, 8418 30 200 1, 8418 30 800 1 ЕАЭО СЭҚ ТН кодтары бар позиция ", 8418 40 200 1, 8418 40 800 1" ЕАЭО СЭҚ ТН кодтарымен толықтырылсын;</w:t>
      </w:r>
    </w:p>
    <w:bookmarkEnd w:id="7"/>
    <w:bookmarkStart w:name="z10" w:id="8"/>
    <w:p>
      <w:pPr>
        <w:spacing w:after="0"/>
        <w:ind w:left="0"/>
        <w:jc w:val="both"/>
      </w:pPr>
      <w:r>
        <w:rPr>
          <w:rFonts w:ascii="Times New Roman"/>
          <w:b w:val="false"/>
          <w:i w:val="false"/>
          <w:color w:val="000000"/>
          <w:sz w:val="28"/>
        </w:rPr>
        <w:t>
      8603 – 8605 00 000 ЕАЭО СЭҚ ТН кодтары бар позициядан кейін мынадай мазмұндағы позициялармен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теміржол немесе трамвай</w:t>
            </w:r>
          </w:p>
          <w:p>
            <w:pPr>
              <w:spacing w:after="20"/>
              <w:ind w:left="20"/>
              <w:jc w:val="both"/>
            </w:pPr>
            <w:r>
              <w:rPr>
                <w:rFonts w:ascii="Times New Roman"/>
                <w:b w:val="false"/>
                <w:i w:val="false"/>
                <w:color w:val="000000"/>
                <w:sz w:val="20"/>
              </w:rPr>
              <w:t>
вагондары, өздігінен жүрмейтін жүк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w:t>
            </w:r>
          </w:p>
          <w:p>
            <w:pPr>
              <w:spacing w:after="20"/>
              <w:ind w:left="20"/>
              <w:jc w:val="both"/>
            </w:pPr>
            <w:r>
              <w:rPr>
                <w:rFonts w:ascii="Times New Roman"/>
                <w:b w:val="false"/>
                <w:i w:val="false"/>
                <w:color w:val="000000"/>
                <w:sz w:val="20"/>
              </w:rPr>
              <w:t>
(8701 21 101,</w:t>
            </w:r>
          </w:p>
          <w:p>
            <w:pPr>
              <w:spacing w:after="20"/>
              <w:ind w:left="20"/>
              <w:jc w:val="both"/>
            </w:pPr>
            <w:r>
              <w:rPr>
                <w:rFonts w:ascii="Times New Roman"/>
                <w:b w:val="false"/>
                <w:i w:val="false"/>
                <w:color w:val="000000"/>
                <w:sz w:val="20"/>
              </w:rPr>
              <w:t>
8701 21 901,</w:t>
            </w:r>
          </w:p>
          <w:p>
            <w:pPr>
              <w:spacing w:after="20"/>
              <w:ind w:left="20"/>
              <w:jc w:val="both"/>
            </w:pPr>
            <w:r>
              <w:rPr>
                <w:rFonts w:ascii="Times New Roman"/>
                <w:b w:val="false"/>
                <w:i w:val="false"/>
                <w:color w:val="000000"/>
                <w:sz w:val="20"/>
              </w:rPr>
              <w:t>
8701 22 101,</w:t>
            </w:r>
          </w:p>
          <w:p>
            <w:pPr>
              <w:spacing w:after="20"/>
              <w:ind w:left="20"/>
              <w:jc w:val="both"/>
            </w:pPr>
            <w:r>
              <w:rPr>
                <w:rFonts w:ascii="Times New Roman"/>
                <w:b w:val="false"/>
                <w:i w:val="false"/>
                <w:color w:val="000000"/>
                <w:sz w:val="20"/>
              </w:rPr>
              <w:t>
8701 22 901,</w:t>
            </w:r>
          </w:p>
          <w:p>
            <w:pPr>
              <w:spacing w:after="20"/>
              <w:ind w:left="20"/>
              <w:jc w:val="both"/>
            </w:pPr>
            <w:r>
              <w:rPr>
                <w:rFonts w:ascii="Times New Roman"/>
                <w:b w:val="false"/>
                <w:i w:val="false"/>
                <w:color w:val="000000"/>
                <w:sz w:val="20"/>
              </w:rPr>
              <w:t>
8701 23 101,</w:t>
            </w:r>
          </w:p>
          <w:p>
            <w:pPr>
              <w:spacing w:after="20"/>
              <w:ind w:left="20"/>
              <w:jc w:val="both"/>
            </w:pPr>
            <w:r>
              <w:rPr>
                <w:rFonts w:ascii="Times New Roman"/>
                <w:b w:val="false"/>
                <w:i w:val="false"/>
                <w:color w:val="000000"/>
                <w:sz w:val="20"/>
              </w:rPr>
              <w:t>
8701 23 901,</w:t>
            </w:r>
          </w:p>
          <w:p>
            <w:pPr>
              <w:spacing w:after="20"/>
              <w:ind w:left="20"/>
              <w:jc w:val="both"/>
            </w:pPr>
            <w:r>
              <w:rPr>
                <w:rFonts w:ascii="Times New Roman"/>
                <w:b w:val="false"/>
                <w:i w:val="false"/>
                <w:color w:val="000000"/>
                <w:sz w:val="20"/>
              </w:rPr>
              <w:t>
8701 24 101 0,</w:t>
            </w:r>
          </w:p>
          <w:p>
            <w:pPr>
              <w:spacing w:after="20"/>
              <w:ind w:left="20"/>
              <w:jc w:val="both"/>
            </w:pPr>
            <w:r>
              <w:rPr>
                <w:rFonts w:ascii="Times New Roman"/>
                <w:b w:val="false"/>
                <w:i w:val="false"/>
                <w:color w:val="000000"/>
                <w:sz w:val="20"/>
              </w:rPr>
              <w:t>
8701 24 901,</w:t>
            </w:r>
          </w:p>
          <w:p>
            <w:pPr>
              <w:spacing w:after="20"/>
              <w:ind w:left="20"/>
              <w:jc w:val="both"/>
            </w:pPr>
            <w:r>
              <w:rPr>
                <w:rFonts w:ascii="Times New Roman"/>
                <w:b w:val="false"/>
                <w:i w:val="false"/>
                <w:color w:val="000000"/>
                <w:sz w:val="20"/>
              </w:rPr>
              <w:t>
8701 29 101,</w:t>
            </w:r>
          </w:p>
          <w:p>
            <w:pPr>
              <w:spacing w:after="20"/>
              <w:ind w:left="20"/>
              <w:jc w:val="both"/>
            </w:pPr>
            <w:r>
              <w:rPr>
                <w:rFonts w:ascii="Times New Roman"/>
                <w:b w:val="false"/>
                <w:i w:val="false"/>
                <w:color w:val="000000"/>
                <w:sz w:val="20"/>
              </w:rPr>
              <w:t>
8701 29 901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p>
            <w:pPr>
              <w:spacing w:after="20"/>
              <w:ind w:left="20"/>
              <w:jc w:val="both"/>
            </w:pPr>
            <w:r>
              <w:rPr>
                <w:rFonts w:ascii="Times New Roman"/>
                <w:b w:val="false"/>
                <w:i w:val="false"/>
                <w:color w:val="000000"/>
                <w:sz w:val="20"/>
              </w:rPr>
              <w:t>
шығару уақыты</w:t>
            </w:r>
          </w:p>
          <w:p>
            <w:pPr>
              <w:spacing w:after="20"/>
              <w:ind w:left="20"/>
              <w:jc w:val="both"/>
            </w:pPr>
            <w:r>
              <w:rPr>
                <w:rFonts w:ascii="Times New Roman"/>
                <w:b w:val="false"/>
                <w:i w:val="false"/>
                <w:color w:val="000000"/>
                <w:sz w:val="20"/>
              </w:rPr>
              <w:t>
модель, қозғалтқыш нөмірі</w:t>
            </w:r>
          </w:p>
          <w:p>
            <w:pPr>
              <w:spacing w:after="20"/>
              <w:ind w:left="20"/>
              <w:jc w:val="both"/>
            </w:pPr>
            <w:r>
              <w:rPr>
                <w:rFonts w:ascii="Times New Roman"/>
                <w:b w:val="false"/>
                <w:i w:val="false"/>
                <w:color w:val="000000"/>
                <w:sz w:val="20"/>
              </w:rPr>
              <w:t>
шасси нөмірі (рамалар)</w:t>
            </w:r>
          </w:p>
          <w:p>
            <w:pPr>
              <w:spacing w:after="20"/>
              <w:ind w:left="20"/>
              <w:jc w:val="both"/>
            </w:pPr>
            <w:r>
              <w:rPr>
                <w:rFonts w:ascii="Times New Roman"/>
                <w:b w:val="false"/>
                <w:i w:val="false"/>
                <w:color w:val="000000"/>
                <w:sz w:val="20"/>
              </w:rPr>
              <w:t>
шанақ (кабинаның)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w:t>
            </w:r>
          </w:p>
          <w:p>
            <w:pPr>
              <w:spacing w:after="20"/>
              <w:ind w:left="20"/>
              <w:jc w:val="both"/>
            </w:pPr>
            <w:r>
              <w:rPr>
                <w:rFonts w:ascii="Times New Roman"/>
                <w:b w:val="false"/>
                <w:i w:val="false"/>
                <w:color w:val="000000"/>
                <w:sz w:val="20"/>
              </w:rPr>
              <w:t>
8701 21 901,</w:t>
            </w:r>
          </w:p>
          <w:p>
            <w:pPr>
              <w:spacing w:after="20"/>
              <w:ind w:left="20"/>
              <w:jc w:val="both"/>
            </w:pPr>
            <w:r>
              <w:rPr>
                <w:rFonts w:ascii="Times New Roman"/>
                <w:b w:val="false"/>
                <w:i w:val="false"/>
                <w:color w:val="000000"/>
                <w:sz w:val="20"/>
              </w:rPr>
              <w:t>
8701 22 101,</w:t>
            </w:r>
          </w:p>
          <w:p>
            <w:pPr>
              <w:spacing w:after="20"/>
              <w:ind w:left="20"/>
              <w:jc w:val="both"/>
            </w:pPr>
            <w:r>
              <w:rPr>
                <w:rFonts w:ascii="Times New Roman"/>
                <w:b w:val="false"/>
                <w:i w:val="false"/>
                <w:color w:val="000000"/>
                <w:sz w:val="20"/>
              </w:rPr>
              <w:t>
8701 22 901,</w:t>
            </w:r>
          </w:p>
          <w:p>
            <w:pPr>
              <w:spacing w:after="20"/>
              <w:ind w:left="20"/>
              <w:jc w:val="both"/>
            </w:pPr>
            <w:r>
              <w:rPr>
                <w:rFonts w:ascii="Times New Roman"/>
                <w:b w:val="false"/>
                <w:i w:val="false"/>
                <w:color w:val="000000"/>
                <w:sz w:val="20"/>
              </w:rPr>
              <w:t>
8701 23 101,</w:t>
            </w:r>
          </w:p>
          <w:p>
            <w:pPr>
              <w:spacing w:after="20"/>
              <w:ind w:left="20"/>
              <w:jc w:val="both"/>
            </w:pPr>
            <w:r>
              <w:rPr>
                <w:rFonts w:ascii="Times New Roman"/>
                <w:b w:val="false"/>
                <w:i w:val="false"/>
                <w:color w:val="000000"/>
                <w:sz w:val="20"/>
              </w:rPr>
              <w:t>
8701 23 901,</w:t>
            </w:r>
          </w:p>
          <w:p>
            <w:pPr>
              <w:spacing w:after="20"/>
              <w:ind w:left="20"/>
              <w:jc w:val="both"/>
            </w:pPr>
            <w:r>
              <w:rPr>
                <w:rFonts w:ascii="Times New Roman"/>
                <w:b w:val="false"/>
                <w:i w:val="false"/>
                <w:color w:val="000000"/>
                <w:sz w:val="20"/>
              </w:rPr>
              <w:t>
8701 24 101 0,</w:t>
            </w:r>
          </w:p>
          <w:p>
            <w:pPr>
              <w:spacing w:after="20"/>
              <w:ind w:left="20"/>
              <w:jc w:val="both"/>
            </w:pPr>
            <w:r>
              <w:rPr>
                <w:rFonts w:ascii="Times New Roman"/>
                <w:b w:val="false"/>
                <w:i w:val="false"/>
                <w:color w:val="000000"/>
                <w:sz w:val="20"/>
              </w:rPr>
              <w:t>
8701 24 901,</w:t>
            </w:r>
          </w:p>
          <w:p>
            <w:pPr>
              <w:spacing w:after="20"/>
              <w:ind w:left="20"/>
              <w:jc w:val="both"/>
            </w:pPr>
            <w:r>
              <w:rPr>
                <w:rFonts w:ascii="Times New Roman"/>
                <w:b w:val="false"/>
                <w:i w:val="false"/>
                <w:color w:val="000000"/>
                <w:sz w:val="20"/>
              </w:rPr>
              <w:t>
8701 29 101,</w:t>
            </w:r>
          </w:p>
          <w:p>
            <w:pPr>
              <w:spacing w:after="20"/>
              <w:ind w:left="20"/>
              <w:jc w:val="both"/>
            </w:pPr>
            <w:r>
              <w:rPr>
                <w:rFonts w:ascii="Times New Roman"/>
                <w:b w:val="false"/>
                <w:i w:val="false"/>
                <w:color w:val="000000"/>
                <w:sz w:val="20"/>
              </w:rPr>
              <w:t>
8701 29 901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p>
            <w:pPr>
              <w:spacing w:after="20"/>
              <w:ind w:left="20"/>
              <w:jc w:val="both"/>
            </w:pPr>
            <w:r>
              <w:rPr>
                <w:rFonts w:ascii="Times New Roman"/>
                <w:b w:val="false"/>
                <w:i w:val="false"/>
                <w:color w:val="000000"/>
                <w:sz w:val="20"/>
              </w:rPr>
              <w:t>
шығару уақыты</w:t>
            </w:r>
          </w:p>
          <w:p>
            <w:pPr>
              <w:spacing w:after="20"/>
              <w:ind w:left="20"/>
              <w:jc w:val="both"/>
            </w:pPr>
            <w:r>
              <w:rPr>
                <w:rFonts w:ascii="Times New Roman"/>
                <w:b w:val="false"/>
                <w:i w:val="false"/>
                <w:color w:val="000000"/>
                <w:sz w:val="20"/>
              </w:rPr>
              <w:t>
модель, қозғалтқыш нөмірі</w:t>
            </w:r>
          </w:p>
          <w:p>
            <w:pPr>
              <w:spacing w:after="20"/>
              <w:ind w:left="20"/>
              <w:jc w:val="both"/>
            </w:pPr>
            <w:r>
              <w:rPr>
                <w:rFonts w:ascii="Times New Roman"/>
                <w:b w:val="false"/>
                <w:i w:val="false"/>
                <w:color w:val="000000"/>
                <w:sz w:val="20"/>
              </w:rPr>
              <w:t>
шасси нөмірі (рамалар)</w:t>
            </w:r>
          </w:p>
          <w:p>
            <w:pPr>
              <w:spacing w:after="20"/>
              <w:ind w:left="20"/>
              <w:jc w:val="both"/>
            </w:pPr>
            <w:r>
              <w:rPr>
                <w:rFonts w:ascii="Times New Roman"/>
                <w:b w:val="false"/>
                <w:i w:val="false"/>
                <w:color w:val="000000"/>
                <w:sz w:val="20"/>
              </w:rPr>
              <w:t>
шанақ (кабинаның) нөмірі</w:t>
            </w:r>
          </w:p>
          <w:p>
            <w:pPr>
              <w:spacing w:after="20"/>
              <w:ind w:left="20"/>
              <w:jc w:val="both"/>
            </w:pPr>
            <w:r>
              <w:rPr>
                <w:rFonts w:ascii="Times New Roman"/>
                <w:b w:val="false"/>
                <w:i w:val="false"/>
                <w:color w:val="000000"/>
                <w:sz w:val="20"/>
              </w:rPr>
              <w:t>
қозғалтқыш қуаты (а. к., кВт)</w:t>
            </w:r>
          </w:p>
          <w:p>
            <w:pPr>
              <w:spacing w:after="20"/>
              <w:ind w:left="20"/>
              <w:jc w:val="both"/>
            </w:pPr>
            <w:r>
              <w:rPr>
                <w:rFonts w:ascii="Times New Roman"/>
                <w:b w:val="false"/>
                <w:i w:val="false"/>
                <w:color w:val="000000"/>
                <w:sz w:val="20"/>
              </w:rPr>
              <w:t>
қозғалтқыштың жұмыс көлемі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қозғалтқыш түрі</w:t>
            </w:r>
          </w:p>
          <w:p>
            <w:pPr>
              <w:spacing w:after="20"/>
              <w:ind w:left="20"/>
              <w:jc w:val="both"/>
            </w:pPr>
            <w:r>
              <w:rPr>
                <w:rFonts w:ascii="Times New Roman"/>
                <w:b w:val="false"/>
                <w:i w:val="false"/>
                <w:color w:val="000000"/>
                <w:sz w:val="20"/>
              </w:rPr>
              <w:t>
экологиялық класс";</w:t>
            </w:r>
          </w:p>
        </w:tc>
      </w:tr>
    </w:tbl>
    <w:bookmarkStart w:name="z11" w:id="9"/>
    <w:p>
      <w:pPr>
        <w:spacing w:after="0"/>
        <w:ind w:left="0"/>
        <w:jc w:val="both"/>
      </w:pPr>
      <w:r>
        <w:rPr>
          <w:rFonts w:ascii="Times New Roman"/>
          <w:b w:val="false"/>
          <w:i w:val="false"/>
          <w:color w:val="000000"/>
          <w:sz w:val="28"/>
        </w:rPr>
        <w:t>
      9019 10 900 1 ЕАЭО СЭҚ ТН коды бар позициядан кейін мынадай мазмұндағы позициялармен толықтырылсын: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альфа, бета немесе гамма-сәулеленуді қолдануға негізделген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(сериялық зауыт нөмірі) немесе мұндай нөмірдің жоқтығы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немесе газдардың шығынын, деңгейін, қысымын немесе басқа да өзгермелі сипаттамаларын өлшеуге немесе бақылауға арналған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(сериялық зауыт нөмірі) немесе мұндай нөмірдің жоқтығы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талдауға арналған аспаптар мен аппаратура, тұтқырлықты, кеуектілікті, кеңеюді, беттік керілуді өлшеуге немесе бақылауға арналған аспаптар мен аппаратура немесе ұқсас, жылу, дыбыс, микротомдар немесе жарық мөлшерін өлшеуге немесе бақылауға арналған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(сериялық зауыт нөмірі) немесе мұндай нөмірдің жоқтығы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анықтауға немесе өлшеуге арналған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(сериялық зауыт нөмірі) немесе мұндай нөмірдің жоқтығы туралы ақпарат";</w:t>
            </w:r>
          </w:p>
        </w:tc>
      </w:tr>
    </w:tbl>
    <w:bookmarkStart w:name="z12" w:id="10"/>
    <w:p>
      <w:pPr>
        <w:spacing w:after="0"/>
        <w:ind w:left="0"/>
        <w:jc w:val="both"/>
      </w:pPr>
      <w:r>
        <w:rPr>
          <w:rFonts w:ascii="Times New Roman"/>
          <w:b w:val="false"/>
          <w:i w:val="false"/>
          <w:color w:val="000000"/>
          <w:sz w:val="28"/>
        </w:rPr>
        <w:t>
      б) II-бөлімде 8414 40, 8414 80, 8418 40 200 1, 8418 40 800 1, 8606, 8701 (8701 21 101, 8701 21 901, 8701 22 101, 8701 22 901, 8701 23 101, 8701 23 901, 8701 24 101 0, 8701 24 901, 8701 29 101, 8701 29 901 қоспағанда), 8701 21 101, 8701 21 901, 8701 22 101, 8701 22 901, 8701 23 101, 8701 23 901, 8701 24 101 0, 8701 24 901, 8701 29 101, 8701 29 901, 9022, 9026, 9027, 9030 10 000 0 ЕАЭО СЭҚ ТН кодтары бар позициялар алынып тасталсын;</w:t>
      </w:r>
    </w:p>
    <w:bookmarkEnd w:id="10"/>
    <w:bookmarkStart w:name="z13" w:id="11"/>
    <w:p>
      <w:pPr>
        <w:spacing w:after="0"/>
        <w:ind w:left="0"/>
        <w:jc w:val="both"/>
      </w:pPr>
      <w:r>
        <w:rPr>
          <w:rFonts w:ascii="Times New Roman"/>
          <w:b w:val="false"/>
          <w:i w:val="false"/>
          <w:color w:val="000000"/>
          <w:sz w:val="28"/>
        </w:rPr>
        <w:t>
      в) III-бөлімде:</w:t>
      </w:r>
    </w:p>
    <w:bookmarkEnd w:id="11"/>
    <w:p>
      <w:pPr>
        <w:spacing w:after="0"/>
        <w:ind w:left="0"/>
        <w:jc w:val="both"/>
      </w:pPr>
      <w:r>
        <w:rPr>
          <w:rFonts w:ascii="Times New Roman"/>
          <w:b w:val="false"/>
          <w:i w:val="false"/>
          <w:color w:val="000000"/>
          <w:sz w:val="28"/>
        </w:rPr>
        <w:t>
      8414 40 ЕАЭО СЭҚ ТН (8414 40 900 0 қоспағанда) коды бар позиция алынып тасталсын;</w:t>
      </w:r>
    </w:p>
    <w:p>
      <w:pPr>
        <w:spacing w:after="0"/>
        <w:ind w:left="0"/>
        <w:jc w:val="both"/>
      </w:pPr>
      <w:r>
        <w:rPr>
          <w:rFonts w:ascii="Times New Roman"/>
          <w:b w:val="false"/>
          <w:i w:val="false"/>
          <w:color w:val="000000"/>
          <w:sz w:val="28"/>
        </w:rPr>
        <w:t>
      8414 40 900 0 ЕАЭО СЭҚ ТН коды бар позицияда 3-бағанда "сәйкестендіру нөмірі (сериялық зауыт нөмірі) немесе мұндай нөмірдің жоқтығы туралы ақпарат" деген сөздер алынып тасталсын;</w:t>
      </w:r>
    </w:p>
    <w:p>
      <w:pPr>
        <w:spacing w:after="0"/>
        <w:ind w:left="0"/>
        <w:jc w:val="both"/>
      </w:pPr>
      <w:r>
        <w:rPr>
          <w:rFonts w:ascii="Times New Roman"/>
          <w:b w:val="false"/>
          <w:i w:val="false"/>
          <w:color w:val="000000"/>
          <w:sz w:val="28"/>
        </w:rPr>
        <w:t>
      8414 80 ЕАЭО СЭҚ ТН (8414 80 510 0 қоспағанда) коды бар позиция алынып тасталсын;</w:t>
      </w:r>
    </w:p>
    <w:p>
      <w:pPr>
        <w:spacing w:after="0"/>
        <w:ind w:left="0"/>
        <w:jc w:val="both"/>
      </w:pPr>
      <w:r>
        <w:rPr>
          <w:rFonts w:ascii="Times New Roman"/>
          <w:b w:val="false"/>
          <w:i w:val="false"/>
          <w:color w:val="000000"/>
          <w:sz w:val="28"/>
        </w:rPr>
        <w:t>
      8414 80 510 0 ЕАЭО СЭҚ ТН коды бар позицияда 3-бағанда "сәйкестендіру нөмірі (сериялық зауыт нөмірі) немесе мұндай нөмірдің жоқтығы туралы ақпарат" деген сөздер алынып тасталсын;</w:t>
      </w:r>
    </w:p>
    <w:p>
      <w:pPr>
        <w:spacing w:after="0"/>
        <w:ind w:left="0"/>
        <w:jc w:val="both"/>
      </w:pPr>
      <w:r>
        <w:rPr>
          <w:rFonts w:ascii="Times New Roman"/>
          <w:b w:val="false"/>
          <w:i w:val="false"/>
          <w:color w:val="000000"/>
          <w:sz w:val="28"/>
        </w:rPr>
        <w:t>
      8418 40 ЕАЭО СЭҚ ТН (8418 40 200 1, 8418 40 800 1 қоспағанда) коды бар позицияда 1-бағанда "(8418 40 200 1, 8418 40 800 1 қоспағанда)" алынып тасталсын;</w:t>
      </w:r>
    </w:p>
    <w:p>
      <w:pPr>
        <w:spacing w:after="0"/>
        <w:ind w:left="0"/>
        <w:jc w:val="both"/>
      </w:pPr>
      <w:r>
        <w:rPr>
          <w:rFonts w:ascii="Times New Roman"/>
          <w:b w:val="false"/>
          <w:i w:val="false"/>
          <w:color w:val="000000"/>
          <w:sz w:val="28"/>
        </w:rPr>
        <w:t>
      8418 40 200 1, 8418 40 800 1 ЕАЭО СЭҚ ТН 8418 кодтары бар позиция алынып тасталсын;</w:t>
      </w:r>
    </w:p>
    <w:p>
      <w:pPr>
        <w:spacing w:after="0"/>
        <w:ind w:left="0"/>
        <w:jc w:val="both"/>
      </w:pPr>
      <w:r>
        <w:rPr>
          <w:rFonts w:ascii="Times New Roman"/>
          <w:b w:val="false"/>
          <w:i w:val="false"/>
          <w:color w:val="000000"/>
          <w:sz w:val="28"/>
        </w:rPr>
        <w:t>
      8606 ЕАЭО СЭҚ ТН (8606 92 000 0 қоспағанда) коды бар позиция алынып тасталсын;</w:t>
      </w:r>
    </w:p>
    <w:p>
      <w:pPr>
        <w:spacing w:after="0"/>
        <w:ind w:left="0"/>
        <w:jc w:val="both"/>
      </w:pPr>
      <w:r>
        <w:rPr>
          <w:rFonts w:ascii="Times New Roman"/>
          <w:b w:val="false"/>
          <w:i w:val="false"/>
          <w:color w:val="000000"/>
          <w:sz w:val="28"/>
        </w:rPr>
        <w:t>
      8606 92 000 0 ЕАЭО СЭҚ ТН коды бар позицияда 3-бағанда "сериялық зауыттық нөмір" деген сөздер алынып тасталсын;</w:t>
      </w:r>
    </w:p>
    <w:p>
      <w:pPr>
        <w:spacing w:after="0"/>
        <w:ind w:left="0"/>
        <w:jc w:val="both"/>
      </w:pPr>
      <w:r>
        <w:rPr>
          <w:rFonts w:ascii="Times New Roman"/>
          <w:b w:val="false"/>
          <w:i w:val="false"/>
          <w:color w:val="000000"/>
          <w:sz w:val="28"/>
        </w:rPr>
        <w:t>
      8701 ЕАЭО СЭҚ ТН (8701 21 101, 8701 21 901, 8701 22 101, 8701 22 901, 8701 23 101, 8701 23 901, 8701 24 101 0, 8701 24 901, 8701 29 101, 8701 29 901 қоспағанда) коды бар позицияда:</w:t>
      </w:r>
    </w:p>
    <w:bookmarkStart w:name="z14" w:id="12"/>
    <w:p>
      <w:pPr>
        <w:spacing w:after="0"/>
        <w:ind w:left="0"/>
        <w:jc w:val="both"/>
      </w:pPr>
      <w:r>
        <w:rPr>
          <w:rFonts w:ascii="Times New Roman"/>
          <w:b w:val="false"/>
          <w:i w:val="false"/>
          <w:color w:val="000000"/>
          <w:sz w:val="28"/>
        </w:rPr>
        <w:t>
      1-бағандағы "(8701 21 101, 8701 21 901, 8701 22 101, 8701 22 901, 8701 23 101, 8701 23 901, 8701 24 101 0, 8701 24 901, 8701 29 101, 8701 29 901 қоспағанда)" сөздері алынып тасталсын;</w:t>
      </w:r>
    </w:p>
    <w:bookmarkEnd w:id="12"/>
    <w:bookmarkStart w:name="z15" w:id="13"/>
    <w:p>
      <w:pPr>
        <w:spacing w:after="0"/>
        <w:ind w:left="0"/>
        <w:jc w:val="both"/>
      </w:pPr>
      <w:r>
        <w:rPr>
          <w:rFonts w:ascii="Times New Roman"/>
          <w:b w:val="false"/>
          <w:i w:val="false"/>
          <w:color w:val="000000"/>
          <w:sz w:val="28"/>
        </w:rPr>
        <w:t>
      3-бағандағы "маркасы, моделі", "шығару уақыты", "моделі, қозғалтқыш нөмірі", "шасси (раманың) нөмірі" және "шанақтың (кабинаның) нөмірі" деген сөздер алынып тасталсын;</w:t>
      </w:r>
    </w:p>
    <w:bookmarkEnd w:id="13"/>
    <w:p>
      <w:pPr>
        <w:spacing w:after="0"/>
        <w:ind w:left="0"/>
        <w:jc w:val="both"/>
      </w:pPr>
      <w:r>
        <w:rPr>
          <w:rFonts w:ascii="Times New Roman"/>
          <w:b w:val="false"/>
          <w:i w:val="false"/>
          <w:color w:val="000000"/>
          <w:sz w:val="28"/>
        </w:rPr>
        <w:t>
      8701 21 101, 8701 21 901, 8701 22 101, 8701 22 901, 8701 23 101, 8701 23 901, 8701 24 101 0, 8701 24 901, 8701 29 101, 8701 29 901 ЕАЭО СЭҚ ТН кодтары бар позиция алынып тасталсын;</w:t>
      </w:r>
    </w:p>
    <w:p>
      <w:pPr>
        <w:spacing w:after="0"/>
        <w:ind w:left="0"/>
        <w:jc w:val="both"/>
      </w:pPr>
      <w:r>
        <w:rPr>
          <w:rFonts w:ascii="Times New Roman"/>
          <w:b w:val="false"/>
          <w:i w:val="false"/>
          <w:color w:val="000000"/>
          <w:sz w:val="28"/>
        </w:rPr>
        <w:t>
      9022, 9026, 9027, 9030 10 000 0 ЕАЭО СЭҚ ТН кодтары бар позициялар алынып тасталсын;</w:t>
      </w:r>
    </w:p>
    <w:bookmarkStart w:name="z16" w:id="14"/>
    <w:p>
      <w:pPr>
        <w:spacing w:after="0"/>
        <w:ind w:left="0"/>
        <w:jc w:val="both"/>
      </w:pPr>
      <w:r>
        <w:rPr>
          <w:rFonts w:ascii="Times New Roman"/>
          <w:b w:val="false"/>
          <w:i w:val="false"/>
          <w:color w:val="000000"/>
          <w:sz w:val="28"/>
        </w:rPr>
        <w:t>
      г) IV-бөлімде:</w:t>
      </w:r>
    </w:p>
    <w:bookmarkEnd w:id="14"/>
    <w:p>
      <w:pPr>
        <w:spacing w:after="0"/>
        <w:ind w:left="0"/>
        <w:jc w:val="both"/>
      </w:pPr>
      <w:r>
        <w:rPr>
          <w:rFonts w:ascii="Times New Roman"/>
          <w:b w:val="false"/>
          <w:i w:val="false"/>
          <w:color w:val="000000"/>
          <w:sz w:val="28"/>
        </w:rPr>
        <w:t>
      8414 40, 8414 80, 8418 40 200 1, 8418 40 800 1, 8606, 8701 (8701 21 101, 8701 21 901, 8701 22 101, 8701 22 901, 8701 23 101, 8701 23 901, 8701 24 101 0, 8701 24 901, 8701 29 101, 8701 29 901 қоспағанда) ЕАЭО СЭҚ ТН кодтары бар позициялар алынып тасталсын;</w:t>
      </w:r>
    </w:p>
    <w:p>
      <w:pPr>
        <w:spacing w:after="0"/>
        <w:ind w:left="0"/>
        <w:jc w:val="both"/>
      </w:pPr>
      <w:r>
        <w:rPr>
          <w:rFonts w:ascii="Times New Roman"/>
          <w:b w:val="false"/>
          <w:i w:val="false"/>
          <w:color w:val="000000"/>
          <w:sz w:val="28"/>
        </w:rPr>
        <w:t>
      8701 21 101, 8701 21 901, 8701 22 101, 8701 22 901, 8701 23 101, 8701 23 901, 8701 24 101 0, 8701 24 901, 8701 29 101, 8701 29 901 ЕАЭО СЭҚ ТН кодтары бар позицияда 3-бағанда "маркасы, моделі", "шығару уақыты", "модель, қозғалтқыш нөмірі", "шасси (раманың) нөмірі" және "шанақтың (кабинаның) нөмірі", "қозғалтқыштың қуаты (л. с., кВт)", "қозғалтқыштың жұмыс көлемі (см</w:t>
      </w:r>
      <w:r>
        <w:rPr>
          <w:rFonts w:ascii="Times New Roman"/>
          <w:b w:val="false"/>
          <w:i w:val="false"/>
          <w:color w:val="000000"/>
          <w:vertAlign w:val="superscript"/>
        </w:rPr>
        <w:t>3</w:t>
      </w:r>
      <w:r>
        <w:rPr>
          <w:rFonts w:ascii="Times New Roman"/>
          <w:b w:val="false"/>
          <w:i w:val="false"/>
          <w:color w:val="000000"/>
          <w:sz w:val="28"/>
        </w:rPr>
        <w:t>)", "қозғалтқыш түрі" және "экологиялық сынып" деген сөздер алынып тасталсын;</w:t>
      </w:r>
    </w:p>
    <w:p>
      <w:pPr>
        <w:spacing w:after="0"/>
        <w:ind w:left="0"/>
        <w:jc w:val="both"/>
      </w:pPr>
      <w:r>
        <w:rPr>
          <w:rFonts w:ascii="Times New Roman"/>
          <w:b w:val="false"/>
          <w:i w:val="false"/>
          <w:color w:val="000000"/>
          <w:sz w:val="28"/>
        </w:rPr>
        <w:t>
      9022, 9026, 9027 және 9030 10 000 0 ЕАЭО СЭҚ ТН кодтары бар позицияларда 3-бағанда "сәйкестендіру нөмірі (сериялық зауыт нөмірі) немесе мұндай нөмірдің жоқтығы туралы ақпарат" деген сөздер алынып тасталсын.</w:t>
      </w:r>
    </w:p>
    <w:bookmarkStart w:name="z17" w:id="15"/>
    <w:p>
      <w:pPr>
        <w:spacing w:after="0"/>
        <w:ind w:left="0"/>
        <w:jc w:val="both"/>
      </w:pPr>
      <w:r>
        <w:rPr>
          <w:rFonts w:ascii="Times New Roman"/>
          <w:b w:val="false"/>
          <w:i w:val="false"/>
          <w:color w:val="000000"/>
          <w:sz w:val="28"/>
        </w:rPr>
        <w:t>
      2. Көрсетілген тәртіпке тіркелген № 4-қосымшаның II-бөлімінің 1-бағанында:</w:t>
      </w:r>
    </w:p>
    <w:bookmarkEnd w:id="15"/>
    <w:p>
      <w:pPr>
        <w:spacing w:after="0"/>
        <w:ind w:left="0"/>
        <w:jc w:val="both"/>
      </w:pPr>
      <w:r>
        <w:rPr>
          <w:rFonts w:ascii="Times New Roman"/>
          <w:b w:val="false"/>
          <w:i w:val="false"/>
          <w:color w:val="000000"/>
          <w:sz w:val="28"/>
        </w:rPr>
        <w:t>
      "4403 (4403 41 000 0, 4403 42 000 0, 4403 49, 4403 95 000 0, 4403 96 000 қоспағанда" коды бар позицияда "4403 96 000" саны "4403 96 000)" санымен ауыстырылсын;</w:t>
      </w:r>
    </w:p>
    <w:p>
      <w:pPr>
        <w:spacing w:after="0"/>
        <w:ind w:left="0"/>
        <w:jc w:val="both"/>
      </w:pPr>
      <w:r>
        <w:rPr>
          <w:rFonts w:ascii="Times New Roman"/>
          <w:b w:val="false"/>
          <w:i w:val="false"/>
          <w:color w:val="000000"/>
          <w:sz w:val="28"/>
        </w:rPr>
        <w:t>
      4403 95 000 0, 4403 96 000 ЕАЭО СЭҚ ТН кодтары бар позицияда "4403 95 000 0," коды алынып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