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7dc3" w14:textId="8147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4 қыркүйектегі № 104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"Кедендік құжаттарды толтыру үшін пайдаланылатын сыныптауыштар туралы" 2010 жылғы 20 қыркүйектегі №378 шешіміне өзгерістер енгізілсін.</w:t>
      </w:r>
    </w:p>
    <w:bookmarkStart w:name="z3" w:id="0"/>
    <w:p>
      <w:pPr>
        <w:spacing w:after="0"/>
        <w:ind w:left="0"/>
        <w:jc w:val="both"/>
      </w:pPr>
      <w:r>
        <w:rPr>
          <w:rFonts w:ascii="Times New Roman"/>
          <w:b w:val="false"/>
          <w:i w:val="false"/>
          <w:color w:val="000000"/>
          <w:sz w:val="28"/>
        </w:rPr>
        <w:t xml:space="preserve">
      2. </w:t>
      </w:r>
      <w:r>
        <w:rPr>
          <w:rFonts w:ascii="Times New Roman"/>
          <w:b/>
          <w:i w:val="false"/>
          <w:color w:val="000000"/>
          <w:sz w:val="28"/>
        </w:rPr>
        <w:t>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2024 жылғы 4 қыркүйектегі</w:t>
            </w:r>
            <w:r>
              <w:br/>
            </w:r>
            <w:r>
              <w:rPr>
                <w:rFonts w:ascii="Times New Roman"/>
                <w:b w:val="false"/>
                <w:i w:val="false"/>
                <w:color w:val="000000"/>
                <w:sz w:val="20"/>
              </w:rPr>
              <w:t>№ 104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Құжаттар мен мәліметтер түрлерінің сыныптауышында (8-қосымша): </w:t>
      </w:r>
    </w:p>
    <w:bookmarkStart w:name="z7" w:id="2"/>
    <w:p>
      <w:pPr>
        <w:spacing w:after="0"/>
        <w:ind w:left="0"/>
        <w:jc w:val="both"/>
      </w:pPr>
      <w:r>
        <w:rPr>
          <w:rFonts w:ascii="Times New Roman"/>
          <w:b w:val="false"/>
          <w:i w:val="false"/>
          <w:color w:val="000000"/>
          <w:sz w:val="28"/>
        </w:rPr>
        <w:t xml:space="preserve">
      а) 9-бөлім 09045 коды бар позициядан кейін мынадай мазмұндағы позициямен толықтырылсын: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сауда тауарларына арналған декларация"; </w:t>
            </w:r>
          </w:p>
        </w:tc>
      </w:tr>
    </w:tbl>
    <w:p>
      <w:pPr>
        <w:spacing w:after="0"/>
        <w:ind w:left="0"/>
        <w:jc w:val="left"/>
      </w:pPr>
    </w:p>
    <w:p>
      <w:pPr>
        <w:spacing w:after="0"/>
        <w:ind w:left="0"/>
        <w:jc w:val="both"/>
      </w:pPr>
      <w:r>
        <w:rPr>
          <w:rFonts w:ascii="Times New Roman"/>
          <w:b w:val="false"/>
          <w:i w:val="false"/>
          <w:color w:val="000000"/>
          <w:sz w:val="28"/>
        </w:rPr>
        <w:t>
      б) 11-бөлімдегі 11003 және 11004 кодтары бар позициялар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Декларант басшысының (не тауарларға декларация берілгенге дейін тауарларды шығару туралы өтініш берген тұлғаның басшысының, не кедендік баждарды, салықтарды төлеу жөніндегі міндетті орындауды қамтамасыз ету сертификатын ұсынған тұлғаның басшысының) немесе кеден өкілі басшысының өкілеттіктерін куәландыратын құжат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Декларанттың (не тауарларға декларация берілгенге дейін тауарларды шығару туралы өтініш берген адамның, не кедендік баждарды, салықтарды төлеу жөніндегі міндетті орындауды қамтамасыз ету сертификатын ұсынған адамның) немесе кеден өкілінің атынан іс-әрекеттер жасауға жұмыскердің өкілеттігін куәландыратын сенімхат немесе өзге де құжат". </w:t>
            </w:r>
          </w:p>
        </w:tc>
      </w:tr>
    </w:tbl>
    <w:p>
      <w:pPr>
        <w:spacing w:after="0"/>
        <w:ind w:left="0"/>
        <w:jc w:val="both"/>
      </w:pPr>
      <w:r>
        <w:rPr>
          <w:rFonts w:ascii="Times New Roman"/>
          <w:b w:val="false"/>
          <w:i w:val="false"/>
          <w:color w:val="000000"/>
          <w:sz w:val="28"/>
        </w:rPr>
        <w:t>
      2. 2.4-кіші бөлімде өндіріп алу кеден органдарына жүктелген салықтар, алымдар және өзге де төлемдер түрлерінің сыныптауышы (9-қосымша):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2.4.5-тармақ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Этил спиртінің көлемдік үлесі 9 пайыздан асатын алкоголь өніміне акциз (сыраны, шараптарды (нығайтылған (ликерлі) шараптан басқа), құйылған шараптарды, жеміс шараптарын, жеміс-жидек алкоголь өнімін, шымырлы шараптарды қоспағанда, сондай-ақ тағамдық шикізаттан өндірілген ректификатталған этиль спиртін қоспай және (немесе) спирттелген жүзім немесе өзге де жеміс ашымағын қоспай және (немесе) дистилляттар қоспай және (немесе) күшейтілген  (ликер) шарабын қоспай дайындалатын шарап сусындарын, құрамында жүзім бар сусындарды, жеміс алкогольдік сусындарды қоспағанда):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9 пайыздан асатын және қоса алғанда 18 пайызға дейінгі көлемдік үлесі бар алкоголь өніміне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көлемдік үлесі 18 пайыздан асатын алкоголь өніміне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bl>
    <w:bookmarkStart w:name="z10" w:id="3"/>
    <w:p>
      <w:pPr>
        <w:spacing w:after="0"/>
        <w:ind w:left="0"/>
        <w:jc w:val="both"/>
      </w:pPr>
      <w:r>
        <w:rPr>
          <w:rFonts w:ascii="Times New Roman"/>
          <w:b w:val="false"/>
          <w:i w:val="false"/>
          <w:color w:val="000000"/>
          <w:sz w:val="28"/>
        </w:rPr>
        <w:t>
      б) 2.4.7-тармақ мынадай мазмұндағы позициямен толықтырылсын:</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"Күшейтілген (ликер) шарапқа, күшейтілген құйылмалы шарапқа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bl>
    <w:bookmarkStart w:name="z11" w:id="4"/>
    <w:p>
      <w:pPr>
        <w:spacing w:after="0"/>
        <w:ind w:left="0"/>
        <w:jc w:val="both"/>
      </w:pPr>
      <w:r>
        <w:rPr>
          <w:rFonts w:ascii="Times New Roman"/>
          <w:b w:val="false"/>
          <w:i w:val="false"/>
          <w:color w:val="000000"/>
          <w:sz w:val="28"/>
        </w:rPr>
        <w:t>
      3. 1-бөлім, тауарлардың орналасқан жерлерінің сыныптауышы (24-қосымша) 60 коды бар позициядан кейін мынадай мазмұндағы позициялармен толықтырылсын:</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сауда операторының үй-жайы, ашық алаңы және өзге де аумағы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декларациялайтын электрондық сауда операторынан ерекшеленетін басқа электрондық сауда операторының үй-жайы, ашық алаңы және өзге де аумағы". </w:t>
            </w:r>
          </w:p>
        </w:tc>
      </w:tr>
    </w:tbl>
    <w:p>
      <w:pPr>
        <w:spacing w:after="0"/>
        <w:ind w:left="0"/>
        <w:jc w:val="left"/>
      </w:pPr>
    </w:p>
    <w:p>
      <w:pPr>
        <w:spacing w:after="0"/>
        <w:ind w:left="0"/>
        <w:jc w:val="both"/>
      </w:pPr>
      <w:r>
        <w:rPr>
          <w:rFonts w:ascii="Times New Roman"/>
          <w:b w:val="false"/>
          <w:i w:val="false"/>
          <w:color w:val="000000"/>
          <w:sz w:val="28"/>
        </w:rPr>
        <w:t>
      4. Жол көлік құралдары маркаларының сыныптауышы (26-қосымша) 742 коды бар позициядан кейін мынадай мазмұндағы позициялармен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KAIYI</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ZEEKR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EXEED</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BAIC</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GAC</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HAVAL</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HONGQI</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JAECOO</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JETOUR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 AUTO</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LIVAN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OMODA</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VGV</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VOYAH".</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