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3311" w14:textId="62e3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Республикасында және Украинада шығарылатын және Еуразиялық экономикалық одақтың кедендік аумағына әкелінетін мырышталған прокатқа қатысты демпингке қарсы шараның қолданылуын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19 қарашадағы № 127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қарсы және өтемақы шараларын қолдану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109-тармағының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абзацына сәйкес (Еуразиялық экономикалық одақ туралы 2014 жылғы 29 мамырдағы шартқа тіркелген № 8 қосымша)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3 желтоқсандағы "Қытай Халық Республикасында және Украинада шығарылатын және Еуразиялық экономикалық одақтың кедендік аумағына әкелінетін мырышталған прокатқа қатысты демпингке қарсы баж енгізу арқылы демпингке қарсы шараны қолдану туралы" № 209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демпингке қарсы шараның қолданысы 2025 жылғы 1 қыркүйекті қоса алғандағы мерзімге дейін ұзартылсын.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күшіне енген күннен бастап 2025 жылғы 1 қыркүйекті қоса алғандағы мерзімге дейін Еуразиялық экономикалық одаққа мүше мемлекеттердің кеден ісі саласындағы уәкілетті мемлекеттік органдарына: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алдын ала демпингке қарсы баждарды алу үшін белгіленген тәртіппен Еуразиялық экономикалық комиссия алқасының 2019 жылғы 3 желтоқсандағы № 209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мөлшерлемелер бойынша демпингке қарсы баж алуды қамтамасыз етсін;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2019 жылғы 3 желтоқсандағы № 209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өндіруші сертификатын ұсынған жағдайда демпингке қарсы баж алынбасын.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2025 жылғы 5 қаңтардан ерте емес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