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d857" w14:textId="116d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 үшiн Қазақстан Республикасы Президентiнiң "Болашақ" халықаралық стипендияларын белгiлеу туралы</w:t>
      </w:r>
    </w:p>
    <w:p>
      <w:pPr>
        <w:spacing w:after="0"/>
        <w:ind w:left="0"/>
        <w:jc w:val="both"/>
      </w:pPr>
      <w:r>
        <w:rPr>
          <w:rFonts w:ascii="Times New Roman"/>
          <w:b w:val="false"/>
          <w:i w:val="false"/>
          <w:color w:val="000000"/>
          <w:sz w:val="28"/>
        </w:rPr>
        <w:t>Қазақстан Республикасы Президентiнiң 1993 жылғы 5 қарашадағы N 1394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экономикасы нарықтық қатынастарға көшiп, халықаралық байланыстар кеңейген жағдайда тиiстi бiлiмi бар кадрларға деген дiлгерлiк барынша өсе түстi, осыған орай даярлығы неғұрлым жоғары жастарды шет елдердiң маңдайалды оқу орындарына оқуға жiберу мейлiнше өзектi сипат алып отыр. 
</w:t>
      </w:r>
      <w:r>
        <w:br/>
      </w:r>
      <w:r>
        <w:rPr>
          <w:rFonts w:ascii="Times New Roman"/>
          <w:b w:val="false"/>
          <w:i w:val="false"/>
          <w:color w:val="000000"/>
          <w:sz w:val="28"/>
        </w:rPr>
        <w:t>
      Осы қызметке қаржылық жағынан қамту жасау, кандидатураларды iрiктеудi жүзеге асыру және бiлiм саласында халықаралық байланыстарды үйлестiру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Дарынды жастарды АҚШ-тың, Ұлыбританияның, Францияның, Германияның және басқа елдердiң маңдайалды оқу орындарында оқыту үшiн Қазақстан Республикасы Президентiнiң "Болашақ" халықаралық стипендиясы белгiленсiн. Стипендиялардың мөлшерi студенттердi шетелдердiң тиiстi оқу орындарында оқыту құнының деңгейiнде көзделсiн. 
</w:t>
      </w:r>
      <w:r>
        <w:br/>
      </w:r>
      <w:r>
        <w:rPr>
          <w:rFonts w:ascii="Times New Roman"/>
          <w:b w:val="false"/>
          <w:i w:val="false"/>
          <w:color w:val="000000"/>
          <w:sz w:val="28"/>
        </w:rPr>
        <w:t>
      Қазақстан Республикасының Үкіметі 1994 жылдан бастап жыл сайын осы мақсатқа арнап қажеттi валюта қаражатын бөлетiн болсын.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Президентінің 2000.10.12. N 470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күшi жойылған - ҚР Президентiнiң 1997.03.03. N 3375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 Қазақстан Республикасы Президентiнiң 2008.02.08.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Шетелде кадрлар даярлау жөнiндегi 
</w:t>
      </w:r>
      <w:r>
        <w:rPr>
          <w:rFonts w:ascii="Times New Roman"/>
          <w:b w:val="false"/>
          <w:i w:val="false"/>
          <w:color w:val="000000"/>
          <w:sz w:val="28"/>
        </w:rPr>
        <w:t xml:space="preserve"> Республикалық комиссияның </w:t>
      </w:r>
      <w:r>
        <w:rPr>
          <w:rFonts w:ascii="Times New Roman"/>
          <w:b w:val="false"/>
          <w:i w:val="false"/>
          <w:color w:val="000000"/>
          <w:sz w:val="28"/>
        </w:rPr>
        <w:t>
 қызметiн қамтамасыз ету Қазақстан Республикасының 
</w:t>
      </w:r>
      <w:r>
        <w:rPr>
          <w:rFonts w:ascii="Times New Roman"/>
          <w:b w:val="false"/>
          <w:i w:val="false"/>
          <w:color w:val="000000"/>
          <w:sz w:val="28"/>
        </w:rPr>
        <w:t xml:space="preserve"> Бiлiм және ғылым министрлiгiне </w:t>
      </w:r>
      <w:r>
        <w:rPr>
          <w:rFonts w:ascii="Times New Roman"/>
          <w:b w:val="false"/>
          <w:i w:val="false"/>
          <w:color w:val="000000"/>
          <w:sz w:val="28"/>
        </w:rPr>
        <w:t>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Президентінің 2000.10.12. N 470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2005.05.04. N 1569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күшін жойды - ҚР Президентінің 2000.10.12. N 470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