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cef1" w14:textId="04dc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Менеджмент, Экономика және Болжамдау Институтының (ҚМЭБИ) қызметiн жетiлдiру жөнiндегi шаралар туралы</w:t>
      </w:r>
    </w:p>
    <w:p>
      <w:pPr>
        <w:spacing w:after="0"/>
        <w:ind w:left="0"/>
        <w:jc w:val="both"/>
      </w:pPr>
      <w:r>
        <w:rPr>
          <w:rFonts w:ascii="Times New Roman"/>
          <w:b w:val="false"/>
          <w:i w:val="false"/>
          <w:color w:val="000000"/>
          <w:sz w:val="28"/>
        </w:rPr>
        <w:t>Қазақстан Республикасы Президентiнiң Қаулысы 1994 жылғы 20 наурыз N 1605</w:t>
      </w:r>
    </w:p>
    <w:p>
      <w:pPr>
        <w:spacing w:after="0"/>
        <w:ind w:left="0"/>
        <w:jc w:val="left"/>
      </w:pPr>
      <w:r>
        <w:rPr>
          <w:rFonts w:ascii="Times New Roman"/>
          <w:b w:val="false"/>
          <w:i w:val="false"/>
          <w:color w:val="000000"/>
          <w:sz w:val="28"/>
        </w:rPr>
        <w:t>
</w:t>
      </w:r>
      <w:r>
        <w:rPr>
          <w:rFonts w:ascii="Times New Roman"/>
          <w:b w:val="false"/>
          <w:i w:val="false"/>
          <w:color w:val="000000"/>
          <w:sz w:val="28"/>
        </w:rPr>
        <w:t>
          ҚМЭБИ-дiң қызметiн жетiлдiру, оқытудың тиiмдi шетелдiк 
әдiстемесiн енгiзу, ғылыми-зерттеу қызметi мен халықаралық 
академиялық ынтымақтастығын дамыту мақсатында қаулы етемiн:
</w:t>
      </w:r>
      <w:r>
        <w:br/>
      </w:r>
      <w:r>
        <w:rPr>
          <w:rFonts w:ascii="Times New Roman"/>
          <w:b w:val="false"/>
          <w:i w:val="false"/>
          <w:color w:val="000000"/>
          <w:sz w:val="28"/>
        </w:rPr>
        <w:t>
          1. Байқаушылар Кеңесi ғылым, саясат, өнеркәсiп пен қаржы
салаларының беделi биiк өкiлдерiнен тұратын Қамқоршылар Кеңесi
болып қайта аталсын. Қамқоршылар Кеңесiнiң құрамына шет 
мемлекеттердiң азаматтарының да тағайындалуы мүмкiн.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Қамқоршылар Кеңесi:
</w:t>
      </w:r>
      <w:r>
        <w:br/>
      </w:r>
      <w:r>
        <w:rPr>
          <w:rFonts w:ascii="Times New Roman"/>
          <w:b w:val="false"/>
          <w:i w:val="false"/>
          <w:color w:val="000000"/>
          <w:sz w:val="28"/>
        </w:rPr>
        <w:t>
          институттың Жарғысын бекiтедi және оған өзгерiстер енгiзедi;
</w:t>
      </w:r>
      <w:r>
        <w:br/>
      </w:r>
      <w:r>
        <w:rPr>
          <w:rFonts w:ascii="Times New Roman"/>
          <w:b w:val="false"/>
          <w:i w:val="false"/>
          <w:color w:val="000000"/>
          <w:sz w:val="28"/>
        </w:rPr>
        <w:t>
          институттың академиялық бағдарламалары мен жобаларын бекiтедi;
</w:t>
      </w:r>
      <w:r>
        <w:br/>
      </w:r>
      <w:r>
        <w:rPr>
          <w:rFonts w:ascii="Times New Roman"/>
          <w:b w:val="false"/>
          <w:i w:val="false"/>
          <w:color w:val="000000"/>
          <w:sz w:val="28"/>
        </w:rPr>
        <w:t>
          институттың қаржы-шаруашылық қызметiне тексеру мен бақылауды
жүзеге асырады;
</w:t>
      </w:r>
      <w:r>
        <w:br/>
      </w:r>
      <w:r>
        <w:rPr>
          <w:rFonts w:ascii="Times New Roman"/>
          <w:b w:val="false"/>
          <w:i w:val="false"/>
          <w:color w:val="000000"/>
          <w:sz w:val="28"/>
        </w:rPr>
        <w:t>
          академиялық және әкiмшiлiк тағайындауларды бекiтедi;
</w:t>
      </w:r>
      <w:r>
        <w:br/>
      </w:r>
      <w:r>
        <w:rPr>
          <w:rFonts w:ascii="Times New Roman"/>
          <w:b w:val="false"/>
          <w:i w:val="false"/>
          <w:color w:val="000000"/>
          <w:sz w:val="28"/>
        </w:rPr>
        <w:t>
          басқару құрылымын белгiлейдi және оған өзгерiстер енгiзедi;
</w:t>
      </w:r>
      <w:r>
        <w:br/>
      </w:r>
      <w:r>
        <w:rPr>
          <w:rFonts w:ascii="Times New Roman"/>
          <w:b w:val="false"/>
          <w:i w:val="false"/>
          <w:color w:val="000000"/>
          <w:sz w:val="28"/>
        </w:rPr>
        <w:t>
          институт Жарғысында белгiленген мақсаттар мен мiндеттердi
жүзеге асыру жөнiнде шаралар қолданады деп белгiленсiн.
</w:t>
      </w:r>
      <w:r>
        <w:br/>
      </w:r>
      <w:r>
        <w:rPr>
          <w:rFonts w:ascii="Times New Roman"/>
          <w:b w:val="false"/>
          <w:i w:val="false"/>
          <w:color w:val="000000"/>
          <w:sz w:val="28"/>
        </w:rPr>
        <w:t>
          Ескерту. 1-тармақтан сөздер алынып тасталған - ҚР Президентiнiң
</w:t>
      </w:r>
      <w:r>
        <w:br/>
      </w:r>
      <w:r>
        <w:rPr>
          <w:rFonts w:ascii="Times New Roman"/>
          <w:b w:val="false"/>
          <w:i w:val="false"/>
          <w:color w:val="000000"/>
          <w:sz w:val="28"/>
        </w:rPr>
        <w:t>
                            1996.05.23. N 2998  жарлығымен.  
</w:t>
      </w:r>
      <w:r>
        <w:rPr>
          <w:rFonts w:ascii="Times New Roman"/>
          <w:b w:val="false"/>
          <w:i w:val="false"/>
          <w:color w:val="000000"/>
          <w:sz w:val="28"/>
        </w:rPr>
        <w:t xml:space="preserve"> U962998_ </w:t>
      </w:r>
      <w:r>
        <w:rPr>
          <w:rFonts w:ascii="Times New Roman"/>
          <w:b w:val="false"/>
          <w:i w:val="false"/>
          <w:color w:val="000000"/>
          <w:sz w:val="28"/>
        </w:rPr>
        <w:t>
</w:t>
      </w:r>
      <w:r>
        <w:br/>
      </w:r>
      <w:r>
        <w:rPr>
          <w:rFonts w:ascii="Times New Roman"/>
          <w:b w:val="false"/>
          <w:i w:val="false"/>
          <w:color w:val="000000"/>
          <w:sz w:val="28"/>
        </w:rPr>
        <w:t>
          Ескерту. 1-тармақтан сөздер мен Кеңес құрамы алынып тасталды -
</w:t>
      </w:r>
      <w:r>
        <w:br/>
      </w:r>
      <w:r>
        <w:rPr>
          <w:rFonts w:ascii="Times New Roman"/>
          <w:b w:val="false"/>
          <w:i w:val="false"/>
          <w:color w:val="000000"/>
          <w:sz w:val="28"/>
        </w:rPr>
        <w:t>
                            ҚР Президентiнiң 1996.06.19. N 3041 жарлығымен. 
</w:t>
      </w:r>
      <w:r>
        <w:br/>
      </w:r>
      <w:r>
        <w:rPr>
          <w:rFonts w:ascii="Times New Roman"/>
          <w:b w:val="false"/>
          <w:i w:val="false"/>
          <w:color w:val="000000"/>
          <w:sz w:val="28"/>
        </w:rPr>
        <w:t>
          2. Атқарушы Директор лауазымы бойынша Қамқоршылар Кеңесiнiң
мүшесi болып табылады және өз қызметiнде оған есеп берiп отырады.
</w:t>
      </w:r>
      <w:r>
        <w:br/>
      </w:r>
      <w:r>
        <w:rPr>
          <w:rFonts w:ascii="Times New Roman"/>
          <w:b w:val="false"/>
          <w:i w:val="false"/>
          <w:color w:val="000000"/>
          <w:sz w:val="28"/>
        </w:rPr>
        <w:t>
          Атқарушы Директор:
</w:t>
      </w:r>
      <w:r>
        <w:br/>
      </w:r>
      <w:r>
        <w:rPr>
          <w:rFonts w:ascii="Times New Roman"/>
          <w:b w:val="false"/>
          <w:i w:val="false"/>
          <w:color w:val="000000"/>
          <w:sz w:val="28"/>
        </w:rPr>
        <w:t>
          - институт Жарғысы қағидаларының орындалуын қамтамасыз етедi;
</w:t>
      </w:r>
      <w:r>
        <w:br/>
      </w:r>
      <w:r>
        <w:rPr>
          <w:rFonts w:ascii="Times New Roman"/>
          <w:b w:val="false"/>
          <w:i w:val="false"/>
          <w:color w:val="000000"/>
          <w:sz w:val="28"/>
        </w:rPr>
        <w:t>
          - институтқа жалпы басшылықты жүзеге асырады және оның
iшiнде шетелдiң профессор-оқытушы құрамын қатыстыра отырып, 
ғылыми-зерттеу қызметiне тiкелей басшылық етедi;
</w:t>
      </w:r>
      <w:r>
        <w:br/>
      </w:r>
      <w:r>
        <w:rPr>
          <w:rFonts w:ascii="Times New Roman"/>
          <w:b w:val="false"/>
          <w:i w:val="false"/>
          <w:color w:val="000000"/>
          <w:sz w:val="28"/>
        </w:rPr>
        <w:t>
          - Ғылыми Кеңеспен бiрлесiп, әлемнiң озық мектептерiнiң 
принциптерiне негiзделген академиялық процестi ұйымдастырады;
</w:t>
      </w:r>
      <w:r>
        <w:br/>
      </w:r>
      <w:r>
        <w:rPr>
          <w:rFonts w:ascii="Times New Roman"/>
          <w:b w:val="false"/>
          <w:i w:val="false"/>
          <w:color w:val="000000"/>
          <w:sz w:val="28"/>
        </w:rPr>
        <w:t>
          - жыл сайын есеп берiп отырады, сондай-ақ Қамқоршылар
Кеңесiнiң талап етуiмен кез-келген ақпаратты бередi;
</w:t>
      </w:r>
      <w:r>
        <w:br/>
      </w:r>
      <w:r>
        <w:rPr>
          <w:rFonts w:ascii="Times New Roman"/>
          <w:b w:val="false"/>
          <w:i w:val="false"/>
          <w:color w:val="000000"/>
          <w:sz w:val="28"/>
        </w:rPr>
        <w:t>
          - академиялық және әкiмшiлiк этика нормаларын iске
асырады;
</w:t>
      </w:r>
      <w:r>
        <w:br/>
      </w:r>
      <w:r>
        <w:rPr>
          <w:rFonts w:ascii="Times New Roman"/>
          <w:b w:val="false"/>
          <w:i w:val="false"/>
          <w:color w:val="000000"/>
          <w:sz w:val="28"/>
        </w:rPr>
        <w:t>
          - институт мүлкiнiң сақталуын қамтамасыз етедi;
</w:t>
      </w:r>
      <w:r>
        <w:br/>
      </w:r>
      <w:r>
        <w:rPr>
          <w:rFonts w:ascii="Times New Roman"/>
          <w:b w:val="false"/>
          <w:i w:val="false"/>
          <w:color w:val="000000"/>
          <w:sz w:val="28"/>
        </w:rPr>
        <w:t>
          - профессор-оқытушы құрамын қызметке қабылдау мен босатуды
жүзеге асырады және мұны Қамқоршылар Кеңесiнiң бекiтуiне енгiзедi;
</w:t>
      </w:r>
      <w:r>
        <w:br/>
      </w:r>
      <w:r>
        <w:rPr>
          <w:rFonts w:ascii="Times New Roman"/>
          <w:b w:val="false"/>
          <w:i w:val="false"/>
          <w:color w:val="000000"/>
          <w:sz w:val="28"/>
        </w:rPr>
        <w:t>
          - Қазақстан Республикасының мүддесi үшiн институтқа басшылықты
жүзеге асырады деп белгiленсiн.
</w:t>
      </w:r>
      <w:r>
        <w:br/>
      </w:r>
      <w:r>
        <w:rPr>
          <w:rFonts w:ascii="Times New Roman"/>
          <w:b w:val="false"/>
          <w:i w:val="false"/>
          <w:color w:val="000000"/>
          <w:sz w:val="28"/>
        </w:rPr>
        <w:t>
          Атқарушы Директор институт жұмысының тиiмдiлiгi үшiн 
Қамқоршылар Кеңесiнiң алдында жауап бередi.
</w:t>
      </w:r>
      <w:r>
        <w:br/>
      </w:r>
      <w:r>
        <w:rPr>
          <w:rFonts w:ascii="Times New Roman"/>
          <w:b w:val="false"/>
          <w:i w:val="false"/>
          <w:color w:val="000000"/>
          <w:sz w:val="28"/>
        </w:rPr>
        <w:t>
          3. 1994-1996 жылдар iшiнде шет елдiң танымал ғылым мен
бiлiм қайраткерлерiнiң iшiнен Атқарушы Директордың қызмет орнына
конкурс жариялансын.
</w:t>
      </w:r>
      <w:r>
        <w:br/>
      </w:r>
      <w:r>
        <w:rPr>
          <w:rFonts w:ascii="Times New Roman"/>
          <w:b w:val="false"/>
          <w:i w:val="false"/>
          <w:color w:val="000000"/>
          <w:sz w:val="28"/>
        </w:rPr>
        <w:t>
          4. Магистр ғылым дәрежесi бар мамандар даярлау мақсатында
мынадай бөлiмдер құрылсын:
</w:t>
      </w:r>
      <w:r>
        <w:br/>
      </w:r>
      <w:r>
        <w:rPr>
          <w:rFonts w:ascii="Times New Roman"/>
          <w:b w:val="false"/>
          <w:i w:val="false"/>
          <w:color w:val="000000"/>
          <w:sz w:val="28"/>
        </w:rPr>
        <w:t>
          Мемлекеттiк басқару бөлiмшесi
</w:t>
      </w:r>
      <w:r>
        <w:br/>
      </w:r>
      <w:r>
        <w:rPr>
          <w:rFonts w:ascii="Times New Roman"/>
          <w:b w:val="false"/>
          <w:i w:val="false"/>
          <w:color w:val="000000"/>
          <w:sz w:val="28"/>
        </w:rPr>
        <w:t>
          Iскерлiк басқару бөлiмшесi
</w:t>
      </w:r>
      <w:r>
        <w:br/>
      </w:r>
      <w:r>
        <w:rPr>
          <w:rFonts w:ascii="Times New Roman"/>
          <w:b w:val="false"/>
          <w:i w:val="false"/>
          <w:color w:val="000000"/>
          <w:sz w:val="28"/>
        </w:rPr>
        <w:t>
          Экономика бөлiмшесi.
</w:t>
      </w:r>
      <w:r>
        <w:br/>
      </w:r>
      <w:r>
        <w:rPr>
          <w:rFonts w:ascii="Times New Roman"/>
          <w:b w:val="false"/>
          <w:i w:val="false"/>
          <w:color w:val="000000"/>
          <w:sz w:val="28"/>
        </w:rPr>
        <w:t>
          Аталған бөлiмшелерде оқыту әлемнiң жетекшi мектептерiнiң 
бағдарламалары тәрiздес академиялық бағдарламалар негiзiнде
жүзеге асырылсын. Бұл ретте ағылшын тiлiм меңгеру оқу процесiнiң
бiр мақсаты ретiнде қаралсын.
</w:t>
      </w:r>
      <w:r>
        <w:br/>
      </w:r>
      <w:r>
        <w:rPr>
          <w:rFonts w:ascii="Times New Roman"/>
          <w:b w:val="false"/>
          <w:i w:val="false"/>
          <w:color w:val="000000"/>
          <w:sz w:val="28"/>
        </w:rPr>
        <w:t>
          5. ҚМЭБИ-дiң құрамында Iскерлiк ақпарат, нарықты зерттеу
және менеджменттi дамыту орталығын; Алматыда және жергiлiктi
жерлерде ҚМЭБИ-дiң профессор-оқытушы құрамының күшiмен 
ұйымдастырылатын мемлекеттiк, шаруашылық органдардың, өнеркәсiп, 
қаржы ұйымдарының және жеке кәсiпорындардың басшыларына арналған
Менеджмент бойынша қысқа мерзiмде курстар ұйымдастыру жөнiндегi
жобалар мақұлдансын.
</w:t>
      </w:r>
      <w:r>
        <w:br/>
      </w:r>
      <w:r>
        <w:rPr>
          <w:rFonts w:ascii="Times New Roman"/>
          <w:b w:val="false"/>
          <w:i w:val="false"/>
          <w:color w:val="000000"/>
          <w:sz w:val="28"/>
        </w:rPr>
        <w:t>
          6. 1994 жылғы 1 сәуiрге дейiн ҚМЭБИ-дiң құрамында шаруашылық
негiзде Шетелдiк Тәржiме Агенттiгi (ШТА) құрылсын. ҚМЭБИ-дiң
шет тiлдерi оқытушыларына осы аталған Агенттiкте шарттық негiзде
қатар жұмыс iстеуге рұқсат етiлсiн. Шетелдердiң мамандандырылған 
ұйымдарының қатысуымен сертификаттаудан өткеннен кейiн ШТА-ға
Министрлер Кабинетiмен, министрлiктермен, мемлекеттiк 
комитеттермен, ведомстволармен және басқа ұйымдармен шарт бойынша
ресми тәржiмелердi жүзеге асыру құқығы берiлсiн.
</w:t>
      </w:r>
      <w:r>
        <w:br/>
      </w:r>
      <w:r>
        <w:rPr>
          <w:rFonts w:ascii="Times New Roman"/>
          <w:b w:val="false"/>
          <w:i w:val="false"/>
          <w:color w:val="000000"/>
          <w:sz w:val="28"/>
        </w:rPr>
        <w:t>
          7. Қазақстан Республикасының Байланыс министрлiгi 1994 жылғы
1 сәуiрге дейiн институтқа халықаралық ақпарат желiлерiмен 
факсимилелiк және компьютерлiк байланысты қамтамасыз ету мақсатында
халықаралық байланыс арналарын беретiн болсын. Байланыс министрлiгi
ҚМЭБИ-мен тиiстi есеп айырысуларды ұлттық валютамен жүргiзсiн.
</w:t>
      </w:r>
      <w:r>
        <w:br/>
      </w:r>
      <w:r>
        <w:rPr>
          <w:rFonts w:ascii="Times New Roman"/>
          <w:b w:val="false"/>
          <w:i w:val="false"/>
          <w:color w:val="000000"/>
          <w:sz w:val="28"/>
        </w:rPr>
        <w:t>
          8. Институттың Ғылыми Кеңесi жыл сайын Қамқоршылар Кеңесiнiң
</w:t>
      </w:r>
      <w:r>
        <w:rPr>
          <w:rFonts w:ascii="Times New Roman"/>
          <w:b w:val="false"/>
          <w:i w:val="false"/>
          <w:color w:val="000000"/>
          <w:sz w:val="28"/>
        </w:rPr>
        <w:t>
</w:t>
      </w:r>
    </w:p>
    <w:p>
      <w:pPr>
        <w:spacing w:after="0"/>
        <w:ind w:left="0"/>
        <w:jc w:val="left"/>
      </w:pPr>
      <w:r>
        <w:rPr>
          <w:rFonts w:ascii="Times New Roman"/>
          <w:b w:val="false"/>
          <w:i w:val="false"/>
          <w:color w:val="000000"/>
          <w:sz w:val="28"/>
        </w:rPr>
        <w:t>
бекiтуiне ғылыми-зерттеу бағдарламаларының жоспарын ұсынып отыратын
болсын.
     9. Министрлер Кабинетi 1994 жылғы 1 сәуiрге дейiн институтқа
бюджет пен валюта қаражатын бөлуге, профессор-оқытушы құрамы
мен қызметкерлерiнiң еңбегiне ақы, тыңдаушыларға стипендиялар
төлеудi ретке келтiруге, баспагерлiк қызмет құқығын беруге, көлiк
пен медициналық қызмет көрсетуге байланысты мәселелердi қарайтын
болсын.
     10. Қазақстан Республикасы Президентiнiң 1992 жылғы 14 
қаңтардағы N 580 Қаулысының 2,3 тармақтарының күшi жойылған
деп танылсын.
     11. Осы Қаулы жарияланған күннен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