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bd68f" w14:textId="4fbd6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Ұлттық банкiнiң алтын-валюта резервiн қалыптастыру мен пайдалану тәртiбi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Қаулысы 1994 жылғы 8 шiлде N 1786.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Ұлттық банкiнiң алтын-валюта резервiн қалыптастыру мен пайдалану мәселелерiн ретке келтiру мақсатында қаулы етемiн: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Ұлттық банкiнiң алтын-валюта резервiн қалыптастыру мен пайдалану тәртiбi туралы ереже бекiтiлсiн (қоса берiлiп отыр).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Ұлттық банкi 1994 жылғы 15 шiлдеге дейiнгi мерзiмде өзiнiң банктер мен шаруашылық жүргiзушi субъектiлерге шетелдiк валютамен берген кредиттерi мен кепiлдiктерiнiң сөзсiз қайтарылуын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Осы Ереже 1994 жылғы 20 маусымнан бастап күшiне енгiзiлсiн.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Президентiнiң   
</w:t>
      </w:r>
      <w:r>
        <w:br/>
      </w:r>
      <w:r>
        <w:rPr>
          <w:rFonts w:ascii="Times New Roman"/>
          <w:b w:val="false"/>
          <w:i w:val="false"/>
          <w:color w:val="000000"/>
          <w:sz w:val="28"/>
        </w:rPr>
        <w:t>
1994 жылғы 8 шiлдедегi 
</w:t>
      </w:r>
      <w:r>
        <w:br/>
      </w:r>
      <w:r>
        <w:rPr>
          <w:rFonts w:ascii="Times New Roman"/>
          <w:b w:val="false"/>
          <w:i w:val="false"/>
          <w:color w:val="000000"/>
          <w:sz w:val="28"/>
        </w:rPr>
        <w:t>
N 1786 қаулысымен 
</w:t>
      </w:r>
      <w:r>
        <w:br/>
      </w:r>
      <w:r>
        <w:rPr>
          <w:rFonts w:ascii="Times New Roman"/>
          <w:b w:val="false"/>
          <w:i w:val="false"/>
          <w:color w:val="000000"/>
          <w:sz w:val="28"/>
        </w:rPr>
        <w:t>
бекiтiлген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 Ұлттық банкiнiң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алтын-валюта резервiн қалыптастыру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пайдалану тәртiбi туралы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1. Осы Ереже "Мемлекеттiң валюта резервтерiн қалыптастыру және валюталық шығыстарды ретке келтiру жөнiндегi шұғыл шаралар туралы" Қазақстан Республикасы Президентiнiң 1993 жылғы 27 желтоқсандағы N 1483 
</w:t>
      </w:r>
      <w:r>
        <w:rPr>
          <w:rFonts w:ascii="Times New Roman"/>
          <w:b w:val="false"/>
          <w:i w:val="false"/>
          <w:color w:val="000000"/>
          <w:sz w:val="28"/>
        </w:rPr>
        <w:t xml:space="preserve"> Жарлығына </w:t>
      </w:r>
      <w:r>
        <w:rPr>
          <w:rFonts w:ascii="Times New Roman"/>
          <w:b w:val="false"/>
          <w:i w:val="false"/>
          <w:color w:val="000000"/>
          <w:sz w:val="28"/>
        </w:rPr>
        <w:t>
 сәйкес әзiрленген.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Ұлттық банкiнiң алтын-валюта резервi ақша-кредит саясатын жүзеге асырудың, қазақстандық теңгенiң тұрақты өтiмдiлiгiн және ликвидтi валюта нарығының жұмыс iстеуiн қолдаудың басты құралдарының бiрi, сондай-ақ теңгенiң iшкi және сыртқы құнын қамтамасыз етудiң негiзi ретiнде құрылып, пайдаланылады.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Республикасының Ұлттық банкiнiң алтын-валюта резервi: 
</w:t>
      </w:r>
      <w:r>
        <w:br/>
      </w:r>
      <w:r>
        <w:rPr>
          <w:rFonts w:ascii="Times New Roman"/>
          <w:b w:val="false"/>
          <w:i w:val="false"/>
          <w:color w:val="000000"/>
          <w:sz w:val="28"/>
        </w:rPr>
        <w:t>
      а) монетарлық алтыннан, күмiстен, платинадан және платина тобындағы басқа да металдардан; 
</w:t>
      </w:r>
    </w:p>
    <w:p>
      <w:pPr>
        <w:spacing w:after="0"/>
        <w:ind w:left="0"/>
        <w:jc w:val="both"/>
      </w:pPr>
      <w:r>
        <w:rPr>
          <w:rFonts w:ascii="Times New Roman"/>
          <w:b w:val="false"/>
          <w:i w:val="false"/>
          <w:color w:val="000000"/>
          <w:sz w:val="28"/>
        </w:rPr>
        <w:t>
      Монетарлық алтын - химиялық құрамы бойынша таза алтын болып 
</w:t>
      </w:r>
      <w:r>
        <w:br/>
      </w:r>
      <w:r>
        <w:rPr>
          <w:rFonts w:ascii="Times New Roman"/>
          <w:b w:val="false"/>
          <w:i w:val="false"/>
          <w:color w:val="000000"/>
          <w:sz w:val="28"/>
        </w:rPr>
        <w:t>
                              есептелетiн алтын және ол таңбалануы 
</w:t>
      </w:r>
      <w:r>
        <w:br/>
      </w:r>
      <w:r>
        <w:rPr>
          <w:rFonts w:ascii="Times New Roman"/>
          <w:b w:val="false"/>
          <w:i w:val="false"/>
          <w:color w:val="000000"/>
          <w:sz w:val="28"/>
        </w:rPr>
        <w:t>
                              жағынан халықаралық стандартқа сай 
</w:t>
      </w:r>
      <w:r>
        <w:br/>
      </w:r>
      <w:r>
        <w:rPr>
          <w:rFonts w:ascii="Times New Roman"/>
          <w:b w:val="false"/>
          <w:i w:val="false"/>
          <w:color w:val="000000"/>
          <w:sz w:val="28"/>
        </w:rPr>
        <w:t>
                              келедi. 
</w:t>
      </w:r>
    </w:p>
    <w:p>
      <w:pPr>
        <w:spacing w:after="0"/>
        <w:ind w:left="0"/>
        <w:jc w:val="both"/>
      </w:pPr>
      <w:r>
        <w:rPr>
          <w:rFonts w:ascii="Times New Roman"/>
          <w:b w:val="false"/>
          <w:i w:val="false"/>
          <w:color w:val="000000"/>
          <w:sz w:val="28"/>
        </w:rPr>
        <w:t>
      ә) Қазақстан Республикасының Ұлттық банкi анықтайтын тiзбе бойынша корреспонденттiк шоттар мен қолма-қол нысандағы еркiн өтiмдi және басқа шетелдiк валюталардан; 
</w:t>
      </w:r>
      <w:r>
        <w:br/>
      </w:r>
      <w:r>
        <w:rPr>
          <w:rFonts w:ascii="Times New Roman"/>
          <w:b w:val="false"/>
          <w:i w:val="false"/>
          <w:color w:val="000000"/>
          <w:sz w:val="28"/>
        </w:rPr>
        <w:t>
      б) Қазақстан Республикасының Ұлттық банкi алдындағы дебиторлардың еркiн өтiмдi валютадағы қысқа мерзiмдi (бiр жылға дейiн) мiндеттемелерiнен құралады. 
</w:t>
      </w:r>
      <w:r>
        <w:br/>
      </w:r>
      <w:r>
        <w:rPr>
          <w:rFonts w:ascii="Times New Roman"/>
          <w:b w:val="false"/>
          <w:i w:val="false"/>
          <w:color w:val="000000"/>
          <w:sz w:val="28"/>
        </w:rPr>
        <w:t>
      Алтын-валюта резервiн жеке-дара құрайтындардың проценттiк арақатысын Қазақстан Республикасының Ұлттық банкi анықтайды және қолдап отырады.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алтын-валюта резервiнiң есебi осы Ереженiң 3-тармағында көрсетiлген Ұлттық банк активтерiнiң сомасы ретiнде анықталатын жиынтық алтын-валюта резервiнiң түрлерi бойынша және жиынтық алтын-валюта резервi мен Қазақстан Республикасы Ұлттық банкiнiң осы Ереженiң 6-тармағының "д" тармақшасына сәйкес iс жүзiнде алынған кредиттерi (заем, қарыз) жөнiндегi мiндеттемелерi арасындағы айырма ретiнде анықталатын таза алтын-валюта резервiнiң түрлерi бойынша жүргiзiледi.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Ұлттық банкi алтын-валюта резервi Қазақстан Республикасы Ұлттық банкiнiң сметасына (бюджетiне) сәйкес Ұлттық банктiң пайдасынан аударым жасау есебiнен қалыптастырылады.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6. Қазақстан Республикасы Ұлттық банкiнiң алтын-валюта резервi: 
</w:t>
      </w:r>
      <w:r>
        <w:br/>
      </w:r>
      <w:r>
        <w:rPr>
          <w:rFonts w:ascii="Times New Roman"/>
          <w:b w:val="false"/>
          <w:i w:val="false"/>
          <w:color w:val="000000"/>
          <w:sz w:val="28"/>
        </w:rPr>
        <w:t>
      а) "Алтын және алмас қоры туралы" Қазақстан Республикасының Заңына сәйкес қазақстандық және басқа өндiрушiлерден (сатушылардан) аталған металдарды: монетарлық алтынды, күмiстi, платинаны және платина тобындағы басқа да металдарды сатып алу; 
</w:t>
      </w:r>
      <w:r>
        <w:br/>
      </w:r>
      <w:r>
        <w:rPr>
          <w:rFonts w:ascii="Times New Roman"/>
          <w:b w:val="false"/>
          <w:i w:val="false"/>
          <w:color w:val="000000"/>
          <w:sz w:val="28"/>
        </w:rPr>
        <w:t>
      ә) Қазақстан Республикасының резиденттерiнен және резидент еместерiнен, сондай-ақ Қазақстан Республикасы Үкiметiнен шетелдiк валютаны теңгеге (ескерткiш және сувенирлiк тиындарды қоса) сатып алу; 
</w:t>
      </w:r>
      <w:r>
        <w:br/>
      </w:r>
      <w:r>
        <w:rPr>
          <w:rFonts w:ascii="Times New Roman"/>
          <w:b w:val="false"/>
          <w:i w:val="false"/>
          <w:color w:val="000000"/>
          <w:sz w:val="28"/>
        </w:rPr>
        <w:t>
      б) Қазақстан Республикасы Ұлттық банкiнiң шетелдiк валютамен жасайтын депозиттiк, салымдық, дилингтiк және басқа операцияларынан, сондай-ақ осы Ереженiң 8-тармағына сәйкес Ұлттық банктiң шетелдiк валютада берген кредиттерiнен проценттер, комиссиялық және басқа түсiмдер есептеу; 
</w:t>
      </w:r>
      <w:r>
        <w:br/>
      </w:r>
      <w:r>
        <w:rPr>
          <w:rFonts w:ascii="Times New Roman"/>
          <w:b w:val="false"/>
          <w:i w:val="false"/>
          <w:color w:val="000000"/>
          <w:sz w:val="28"/>
        </w:rPr>
        <w:t>
      в) Қазақстан Республикасы Үкiметiнiң шешiмдерi негiзiнде Қазақстан Республикасы Ұлттық банкiнiң монетарлық алтынды, күмiстi, платина мен басқа да платина тобындағы металдарды сату, депонирлеу және солармен жасаған басқа операциялардан шетелдiк валютада түсiмдер алу; 
</w:t>
      </w:r>
      <w:r>
        <w:br/>
      </w:r>
      <w:r>
        <w:rPr>
          <w:rFonts w:ascii="Times New Roman"/>
          <w:b w:val="false"/>
          <w:i w:val="false"/>
          <w:color w:val="000000"/>
          <w:sz w:val="28"/>
        </w:rPr>
        <w:t>
      г) Қазақстан Республикасының Жоғарғы Кеңесi мен Президентiнiң келiсуi бойынша Қазақстан Республикасының Ұлттық банкiне халықаралық қаржы ұйымдарының, шет мемлекеттердiң орталық банктерiнiң және басқа кредиторлардың беретiн кредиттерiн алу; 
</w:t>
      </w:r>
      <w:r>
        <w:br/>
      </w:r>
      <w:r>
        <w:rPr>
          <w:rFonts w:ascii="Times New Roman"/>
          <w:b w:val="false"/>
          <w:i w:val="false"/>
          <w:color w:val="000000"/>
          <w:sz w:val="28"/>
        </w:rPr>
        <w:t>
      д) "Қазақстан Республикасының Ұлттық банкi туралы" Қазақстан Республикасының Заңына және Қазақстан Республикасының Ұлттық банкi туралы ережеге сәйкес Ұлттық банк көрсеткен консультациялық, ақпарат-баспа және басқа қызметтерден шетелдiк валютада түсiмдер алу жолымен толықтырылады.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Республикасының Ұлттық банкi алтын-валюта резервiн мынадай мақсаттарға: 
</w:t>
      </w:r>
      <w:r>
        <w:br/>
      </w:r>
      <w:r>
        <w:rPr>
          <w:rFonts w:ascii="Times New Roman"/>
          <w:b w:val="false"/>
          <w:i w:val="false"/>
          <w:color w:val="000000"/>
          <w:sz w:val="28"/>
        </w:rPr>
        <w:t>
      а) шетелдiк валютаға сұраныс пен ұсыныстың теңсiздiгiн бәсеңсiту үшiн iшкi валюта нарығында шетел валютасын сату жолымен жалпы ақша кредит саясаты шегiнде ауыстыру бағамы саясатын жүргiзуге; 
</w:t>
      </w:r>
      <w:r>
        <w:br/>
      </w:r>
      <w:r>
        <w:rPr>
          <w:rFonts w:ascii="Times New Roman"/>
          <w:b w:val="false"/>
          <w:i w:val="false"/>
          <w:color w:val="000000"/>
          <w:sz w:val="28"/>
        </w:rPr>
        <w:t>
      ә) Қазақстан Республикасы Үкiметiнiң мұқтажы үшiн теңгенi айырбастауға арнап мемлекеттiк бюджет қаржысы есебiнен және Қазақстан Республикасы Ұлттық банкiнiң мұқтажы үшiн қолданылып жүрген заңдарға сәйкес Ұлттық банктiң сметасындағы қаржы есебiнен валюта беруге; 
</w:t>
      </w:r>
      <w:r>
        <w:br/>
      </w:r>
      <w:r>
        <w:rPr>
          <w:rFonts w:ascii="Times New Roman"/>
          <w:b w:val="false"/>
          <w:i w:val="false"/>
          <w:color w:val="000000"/>
          <w:sz w:val="28"/>
        </w:rPr>
        <w:t>
      б) бiр мемлекеттiң шетелдiк валютасын сату жолымен басқа мемлекеттiң шетелдiк валютасын сатып алуға; 
</w:t>
      </w:r>
      <w:r>
        <w:br/>
      </w:r>
      <w:r>
        <w:rPr>
          <w:rFonts w:ascii="Times New Roman"/>
          <w:b w:val="false"/>
          <w:i w:val="false"/>
          <w:color w:val="000000"/>
          <w:sz w:val="28"/>
        </w:rPr>
        <w:t>
      в) осы Ереженiң 6-тармағы "д" тармақшасына сәйкес Қазақстан Республикасының Ұлттық банкi алған кредиттер бойынша қарыздың негiзгi сомасын, проценттерiн, комиссиялықты және басқа да төлемдердi қайтаруға жұмсайды.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8. Алтын-валюта резервтерiнiң қаржысын, Қазақстан Республикасы Жоғарғы Кеңесi мен Қазақстан Республикасы Президентiнiң шешiмдерiнде көзделгеннен басқа жағдайларда, кредит (заем,несие) беру түрiнде және Қазақстан Республикасының резиденттерi мен резидент еместерге кепiлдiк беру үшiн пайдалануға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Қазақстан Республикасының Ұлттық банкi ай сайын Қазақстан Республикасының Жоғарғы Кеңесiне, Президентiне және Үкiметiне республиканың Ұлттық банкi алтын-валюта резервiнiң қалдығы және оның қаржысының қозғалысы туралы есеп бередi, сондай-ақ ай сайын өз алтын-валюта резервi туралы қысқаша нысанда ресми хабар жариялап отырады.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