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df9a" w14:textId="ea8d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"Интеграция"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15 қазан 1994 ж. N 1934.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ТМД мемлекеттерiнiң, әлемдiк қауымдастықтың басқа да елдерiнiң
экономикада, саясатта, мәдениетте, өндiрiстiк және әлеуметтiк
салаларда ынтымақтасу процесiн нығайту мен дамытудың маңызын,
мемлекетаралық байланыстар қызметiнiң тетiгiн қалпына келтiру мен
одан әрi жетiлдiру, сондай-ақ Евразиялық Одақ құру жөнiндегi
идеялар мен ой-ниеттердi iске асыру қажеттiгiн ескерiп, қаулы
етемiн:
</w:t>
      </w:r>
      <w:r>
        <w:br/>
      </w:r>
      <w:r>
        <w:rPr>
          <w:rFonts w:ascii="Times New Roman"/>
          <w:b w:val="false"/>
          <w:i w:val="false"/>
          <w:color w:val="000000"/>
          <w:sz w:val="28"/>
        </w:rPr>
        <w:t>
          1. Халықаралық "Интеграция" қорын (бұдан әрi Қор) құру
мен оның жарғылық мақсаты мақұлдансын.
</w:t>
      </w:r>
      <w:r>
        <w:br/>
      </w:r>
      <w:r>
        <w:rPr>
          <w:rFonts w:ascii="Times New Roman"/>
          <w:b w:val="false"/>
          <w:i w:val="false"/>
          <w:color w:val="000000"/>
          <w:sz w:val="28"/>
        </w:rPr>
        <w:t>
          2. Қорға ТМД елдерiмен және әлемдiк қауымдастықтың басқа
да елдерiмен әлеуметтiк-экономикалық және қоғамдық-саяси салаларда
ынтымақтасудың үкiмет бағдарламаларын әзiрлеу мәселелерiнде 
Қазақстан Республикасы Үкiметiнiң өкiлi құқығы берiлсiн.
</w:t>
      </w:r>
      <w:r>
        <w:br/>
      </w:r>
      <w:r>
        <w:rPr>
          <w:rFonts w:ascii="Times New Roman"/>
          <w:b w:val="false"/>
          <w:i w:val="false"/>
          <w:color w:val="000000"/>
          <w:sz w:val="28"/>
        </w:rPr>
        <w:t>
          3. Министрлер Кабинетi, министрлiктер, ведомстволар, 
облыстардың және Алматы қаласының әкiмдерi Қордың және оның
жергiлiктi жерлердегi құрылымдарының қалыптасу мен дамуына жан-жақты
жәрдем мен көмек көрсететiн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