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e84d" w14:textId="166e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С.Әбіш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5 қаңтардағы № 393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мат Сатыбалдыұлы Әбіш басқа жұмысқа ауысуына байланысты Қазақстан Республикасы Әділет министрлігінің жауапты хатшысы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