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7fff8" w14:textId="677ff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күзет қызметі мен Қытай Халық Республикасы Қоғамдық қауіпсіздік министрлігі арасында күзетілетін адамдардың және объектілердің қауіпсіздігін қамтамасыз ету саласындағы ынтымақтастық туралы КЕЛІСІМ</w:t>
      </w:r>
    </w:p>
    <w:p>
      <w:pPr>
        <w:spacing w:after="0"/>
        <w:ind w:left="0"/>
        <w:jc w:val="both"/>
      </w:pPr>
      <w:r>
        <w:rPr>
          <w:rFonts w:ascii="Times New Roman"/>
          <w:b w:val="false"/>
          <w:i w:val="false"/>
          <w:color w:val="000000"/>
          <w:sz w:val="28"/>
        </w:rPr>
        <w:t>Келісім, 2017 жылғы 5 сәуір</w:t>
      </w:r>
    </w:p>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5 сәуірде күшіне енді - Қазақстан Республикасының халықаралық шарттары бюллетені, 2017 ж., № 3, 36-құжат)</w:t>
      </w:r>
    </w:p>
    <w:p>
      <w:pPr>
        <w:spacing w:after="0"/>
        <w:ind w:left="0"/>
        <w:jc w:val="both"/>
      </w:pPr>
      <w:r>
        <w:rPr>
          <w:rFonts w:ascii="Times New Roman"/>
          <w:b w:val="false"/>
          <w:i w:val="false"/>
          <w:color w:val="000000"/>
          <w:sz w:val="28"/>
        </w:rPr>
        <w:t>
      Қазақстан Республикасы Мемлекеттік күзет қызметі мен Қытай Халық Республикасы Қоғамдық қауіпсіздік министрлігі (бұдан әрі - Тараптар деп аталатын)</w:t>
      </w:r>
    </w:p>
    <w:p>
      <w:pPr>
        <w:spacing w:after="0"/>
        <w:ind w:left="0"/>
        <w:jc w:val="both"/>
      </w:pPr>
      <w:r>
        <w:rPr>
          <w:rFonts w:ascii="Times New Roman"/>
          <w:b w:val="false"/>
          <w:i w:val="false"/>
          <w:color w:val="000000"/>
          <w:sz w:val="28"/>
        </w:rPr>
        <w:t>
      күзетілетін адамдардың және объектілердің қауіпсіздігін қамтамасыз ету саласындағы ынтымақтастыққа және оны дамытуға аса назар аудара отырып,</w:t>
      </w:r>
    </w:p>
    <w:p>
      <w:pPr>
        <w:spacing w:after="0"/>
        <w:ind w:left="0"/>
        <w:jc w:val="both"/>
      </w:pPr>
      <w:r>
        <w:rPr>
          <w:rFonts w:ascii="Times New Roman"/>
          <w:b w:val="false"/>
          <w:i w:val="false"/>
          <w:color w:val="000000"/>
          <w:sz w:val="28"/>
        </w:rPr>
        <w:t>
      төмендегілер туралы келісті:</w:t>
      </w:r>
    </w:p>
    <w:bookmarkStart w:name="z1" w:id="0"/>
    <w:p>
      <w:pPr>
        <w:spacing w:after="0"/>
        <w:ind w:left="0"/>
        <w:jc w:val="left"/>
      </w:pPr>
      <w:r>
        <w:rPr>
          <w:rFonts w:ascii="Times New Roman"/>
          <w:b/>
          <w:i w:val="false"/>
          <w:color w:val="000000"/>
        </w:rPr>
        <w:t xml:space="preserve"> 1-бап</w:t>
      </w:r>
    </w:p>
    <w:bookmarkEnd w:id="0"/>
    <w:p>
      <w:pPr>
        <w:spacing w:after="0"/>
        <w:ind w:left="0"/>
        <w:jc w:val="both"/>
      </w:pPr>
      <w:r>
        <w:rPr>
          <w:rFonts w:ascii="Times New Roman"/>
          <w:b w:val="false"/>
          <w:i w:val="false"/>
          <w:color w:val="000000"/>
          <w:sz w:val="28"/>
        </w:rPr>
        <w:t>
      Осы Келісім үшін мынадай негізгі ұғымдар қолданылады:</w:t>
      </w:r>
    </w:p>
    <w:p>
      <w:pPr>
        <w:spacing w:after="0"/>
        <w:ind w:left="0"/>
        <w:jc w:val="both"/>
      </w:pPr>
      <w:r>
        <w:rPr>
          <w:rFonts w:ascii="Times New Roman"/>
          <w:b w:val="false"/>
          <w:i w:val="false"/>
          <w:color w:val="000000"/>
          <w:sz w:val="28"/>
        </w:rPr>
        <w:t>
      мемлекеттік күзет - ұйымдастырушылық, күзет, режимдік, техникалық, ақпараттық және өзге де шаралардың жиынтығы негізінде жүзеге асырылатын күзетілетін адамдар мен объектілердің қауіпсіздігін қамтамасыз ету жөніндегі іс-әрекет;</w:t>
      </w:r>
    </w:p>
    <w:p>
      <w:pPr>
        <w:spacing w:after="0"/>
        <w:ind w:left="0"/>
        <w:jc w:val="both"/>
      </w:pPr>
      <w:r>
        <w:rPr>
          <w:rFonts w:ascii="Times New Roman"/>
          <w:b w:val="false"/>
          <w:i w:val="false"/>
          <w:color w:val="000000"/>
          <w:sz w:val="28"/>
        </w:rPr>
        <w:t>
      күзетілетін адам - Тараптардың ұлттық заңнамаларына сәйкес мемлекеттік күзетуге жататын адам;</w:t>
      </w:r>
    </w:p>
    <w:p>
      <w:pPr>
        <w:spacing w:after="0"/>
        <w:ind w:left="0"/>
        <w:jc w:val="both"/>
      </w:pPr>
      <w:r>
        <w:rPr>
          <w:rFonts w:ascii="Times New Roman"/>
          <w:b w:val="false"/>
          <w:i w:val="false"/>
          <w:color w:val="000000"/>
          <w:sz w:val="28"/>
        </w:rPr>
        <w:t>
      күзет іс-шарасы - Тараптар өздігінен немесе басқа мемлекеттік органдардың күштері мен құралдарын тарта отырып, жүзеге асырылатын күзетілетін адамның және/немесе объектінің қауіпсіздігін қамтамасыз етуге бағытталған іс-әрекеттер жиынтығы;</w:t>
      </w:r>
    </w:p>
    <w:p>
      <w:pPr>
        <w:spacing w:after="0"/>
        <w:ind w:left="0"/>
        <w:jc w:val="both"/>
      </w:pPr>
      <w:r>
        <w:rPr>
          <w:rFonts w:ascii="Times New Roman"/>
          <w:b w:val="false"/>
          <w:i w:val="false"/>
          <w:color w:val="000000"/>
          <w:sz w:val="28"/>
        </w:rPr>
        <w:t>
      күзетілетін объектілер - күзетілетін адамдардың қауіпсіздігін қамтамасыз ету мақсатында Тараптар күзетуді жүзеге асыратын және алдын ала дайындалған және қорғауға алынған, күзетілетін адамдардың болуына арналған ғимараттар, құрылыстар мен имараттар, сондай-ақ оларға іргелес жатқан аумақ пен су айдыны;</w:t>
      </w:r>
    </w:p>
    <w:p>
      <w:pPr>
        <w:spacing w:after="0"/>
        <w:ind w:left="0"/>
        <w:jc w:val="both"/>
      </w:pPr>
      <w:r>
        <w:rPr>
          <w:rFonts w:ascii="Times New Roman"/>
          <w:b w:val="false"/>
          <w:i w:val="false"/>
          <w:color w:val="000000"/>
          <w:sz w:val="28"/>
        </w:rPr>
        <w:t>
      қарсы алушы Тарап - күзет іс-шаралары сол мемлекет аумағында өткізілетін Тарап;</w:t>
      </w:r>
    </w:p>
    <w:p>
      <w:pPr>
        <w:spacing w:after="0"/>
        <w:ind w:left="0"/>
        <w:jc w:val="both"/>
      </w:pPr>
      <w:r>
        <w:rPr>
          <w:rFonts w:ascii="Times New Roman"/>
          <w:b w:val="false"/>
          <w:i w:val="false"/>
          <w:color w:val="000000"/>
          <w:sz w:val="28"/>
        </w:rPr>
        <w:t>
      келуші Тарап - қарсы алушы Тарап мемлекетінің аумағына келуші мемлекеттік күзетілетін адамдары келіп жатқан тарап;</w:t>
      </w:r>
    </w:p>
    <w:p>
      <w:pPr>
        <w:spacing w:after="0"/>
        <w:ind w:left="0"/>
        <w:jc w:val="both"/>
      </w:pPr>
      <w:r>
        <w:rPr>
          <w:rFonts w:ascii="Times New Roman"/>
          <w:b w:val="false"/>
          <w:i w:val="false"/>
          <w:color w:val="000000"/>
          <w:sz w:val="28"/>
        </w:rPr>
        <w:t>
      өз қауіпсіздігі - Тараптардың ішкі және сыртқы қатерлерді тиімді алдын алу, сондай-ақ әртүрлі жағымсыз жағдайларға қарсы тұру қабілеттерінің жай-күйі.</w:t>
      </w:r>
    </w:p>
    <w:bookmarkStart w:name="z2" w:id="1"/>
    <w:p>
      <w:pPr>
        <w:spacing w:after="0"/>
        <w:ind w:left="0"/>
        <w:jc w:val="left"/>
      </w:pPr>
      <w:r>
        <w:rPr>
          <w:rFonts w:ascii="Times New Roman"/>
          <w:b/>
          <w:i w:val="false"/>
          <w:color w:val="000000"/>
        </w:rPr>
        <w:t xml:space="preserve"> 2-бап</w:t>
      </w:r>
    </w:p>
    <w:bookmarkEnd w:id="1"/>
    <w:p>
      <w:pPr>
        <w:spacing w:after="0"/>
        <w:ind w:left="0"/>
        <w:jc w:val="both"/>
      </w:pPr>
      <w:r>
        <w:rPr>
          <w:rFonts w:ascii="Times New Roman"/>
          <w:b w:val="false"/>
          <w:i w:val="false"/>
          <w:color w:val="000000"/>
          <w:sz w:val="28"/>
        </w:rPr>
        <w:t>
      Күзетілетін адамдардың және объектілердің қауіпсіздігін қамтамасыз ету мақсатында Тараптар өздерінің ұлттық заңнамасына сәйкес өз өкілеттіктері шеңберінде қажетті үйлестірілген шараларды қолданады және негізінен төмендегі аспектілер бойынша ынтымақтастықты жүзеге асырады:</w:t>
      </w:r>
    </w:p>
    <w:bookmarkStart w:name="z3" w:id="2"/>
    <w:p>
      <w:pPr>
        <w:spacing w:after="0"/>
        <w:ind w:left="0"/>
        <w:jc w:val="both"/>
      </w:pPr>
      <w:r>
        <w:rPr>
          <w:rFonts w:ascii="Times New Roman"/>
          <w:b w:val="false"/>
          <w:i w:val="false"/>
          <w:color w:val="000000"/>
          <w:sz w:val="28"/>
        </w:rPr>
        <w:t xml:space="preserve">
      1) мәліметтермен алмасу, ақпараттық жүйелердің деректерін жедел материалдарды және құжаттаманы жинақтау және пайдалану; </w:t>
      </w:r>
    </w:p>
    <w:bookmarkEnd w:id="2"/>
    <w:p>
      <w:pPr>
        <w:spacing w:after="0"/>
        <w:ind w:left="0"/>
        <w:jc w:val="both"/>
      </w:pPr>
      <w:r>
        <w:rPr>
          <w:rFonts w:ascii="Times New Roman"/>
          <w:b w:val="false"/>
          <w:i w:val="false"/>
          <w:color w:val="000000"/>
          <w:sz w:val="28"/>
        </w:rPr>
        <w:t xml:space="preserve">
      2) күзет іс-шараларын өткізу кезінде техникалық жабдықтарды, көлік құралдарын, керек-жарақтарды, атыс қаруын, оқ-дәрілерді, арнаулы бұйымдарды және жабдықтарды, байланыс құралдарын қолдану; </w:t>
      </w:r>
    </w:p>
    <w:p>
      <w:pPr>
        <w:spacing w:after="0"/>
        <w:ind w:left="0"/>
        <w:jc w:val="both"/>
      </w:pPr>
      <w:r>
        <w:rPr>
          <w:rFonts w:ascii="Times New Roman"/>
          <w:b w:val="false"/>
          <w:i w:val="false"/>
          <w:color w:val="000000"/>
          <w:sz w:val="28"/>
        </w:rPr>
        <w:t xml:space="preserve">
      3) өз қауіпсіздігін қамтамасыз ету; </w:t>
      </w:r>
    </w:p>
    <w:p>
      <w:pPr>
        <w:spacing w:after="0"/>
        <w:ind w:left="0"/>
        <w:jc w:val="both"/>
      </w:pPr>
      <w:r>
        <w:rPr>
          <w:rFonts w:ascii="Times New Roman"/>
          <w:b w:val="false"/>
          <w:i w:val="false"/>
          <w:color w:val="000000"/>
          <w:sz w:val="28"/>
        </w:rPr>
        <w:t xml:space="preserve">
      4) кадрларды арнайы оқыту, даярлау және қайта даярлау; </w:t>
      </w:r>
    </w:p>
    <w:p>
      <w:pPr>
        <w:spacing w:after="0"/>
        <w:ind w:left="0"/>
        <w:jc w:val="both"/>
      </w:pPr>
      <w:r>
        <w:rPr>
          <w:rFonts w:ascii="Times New Roman"/>
          <w:b w:val="false"/>
          <w:i w:val="false"/>
          <w:color w:val="000000"/>
          <w:sz w:val="28"/>
        </w:rPr>
        <w:t xml:space="preserve">
      5) аса маңызды мемлекеттік ақпараттық электрондық коммуникациялық желілерге кибернетикалық шабуылдардан қорғау бойынша бірлескен шараларды шығару және іске асыру. </w:t>
      </w:r>
    </w:p>
    <w:p>
      <w:pPr>
        <w:spacing w:after="0"/>
        <w:ind w:left="0"/>
        <w:jc w:val="both"/>
      </w:pPr>
      <w:r>
        <w:rPr>
          <w:rFonts w:ascii="Times New Roman"/>
          <w:b w:val="false"/>
          <w:i w:val="false"/>
          <w:color w:val="000000"/>
          <w:sz w:val="28"/>
        </w:rPr>
        <w:t>
      Ынтымақтастықты дамыту немесе осы Келісімнің жекелеген ережелерін іске асыру бойынша үйлестірілген шараларды қолдану мақсатында Тараптар арнаулы хаттамаларға қол қоюы мүмкін.</w:t>
      </w:r>
    </w:p>
    <w:p>
      <w:pPr>
        <w:spacing w:after="0"/>
        <w:ind w:left="0"/>
        <w:jc w:val="both"/>
      </w:pPr>
      <w:r>
        <w:rPr>
          <w:rFonts w:ascii="Times New Roman"/>
          <w:b w:val="false"/>
          <w:i w:val="false"/>
          <w:color w:val="000000"/>
          <w:sz w:val="28"/>
        </w:rPr>
        <w:t>
      Тараптар жоғарыда аталған ынтымақтастық салалары бойынша жәрдем көрсетуге өз мемлекеттерінің басқа да қауіпсіздікті қамтамасыз ету органдарын тартады.</w:t>
      </w:r>
    </w:p>
    <w:bookmarkStart w:name="z4" w:id="3"/>
    <w:p>
      <w:pPr>
        <w:spacing w:after="0"/>
        <w:ind w:left="0"/>
        <w:jc w:val="left"/>
      </w:pPr>
      <w:r>
        <w:rPr>
          <w:rFonts w:ascii="Times New Roman"/>
          <w:b/>
          <w:i w:val="false"/>
          <w:color w:val="000000"/>
        </w:rPr>
        <w:t xml:space="preserve"> 3-бап</w:t>
      </w:r>
    </w:p>
    <w:bookmarkEnd w:id="3"/>
    <w:p>
      <w:pPr>
        <w:spacing w:after="0"/>
        <w:ind w:left="0"/>
        <w:jc w:val="both"/>
      </w:pPr>
      <w:r>
        <w:rPr>
          <w:rFonts w:ascii="Times New Roman"/>
          <w:b w:val="false"/>
          <w:i w:val="false"/>
          <w:color w:val="000000"/>
          <w:sz w:val="28"/>
        </w:rPr>
        <w:t>
      Күзетілетін адамдар мен объектілердің қауіпсіздігін қамтамасыз ету саласында Тараптар мынадай жағдайларға ынтымақтастықты және шараларды үйлестіруді жүзеге асырады:</w:t>
      </w:r>
    </w:p>
    <w:p>
      <w:pPr>
        <w:spacing w:after="0"/>
        <w:ind w:left="0"/>
        <w:jc w:val="both"/>
      </w:pPr>
      <w:r>
        <w:rPr>
          <w:rFonts w:ascii="Times New Roman"/>
          <w:b w:val="false"/>
          <w:i w:val="false"/>
          <w:color w:val="000000"/>
          <w:sz w:val="28"/>
        </w:rPr>
        <w:t xml:space="preserve">
      1) Тараптар мемлекеттерінің аумақтарында күзетті қамтамасыз ету шараларын іске асыру кезінде; </w:t>
      </w:r>
    </w:p>
    <w:p>
      <w:pPr>
        <w:spacing w:after="0"/>
        <w:ind w:left="0"/>
        <w:jc w:val="both"/>
      </w:pPr>
      <w:r>
        <w:rPr>
          <w:rFonts w:ascii="Times New Roman"/>
          <w:b w:val="false"/>
          <w:i w:val="false"/>
          <w:color w:val="000000"/>
          <w:sz w:val="28"/>
        </w:rPr>
        <w:t xml:space="preserve">
      2) Тараптардың күзетілетін адамдары мен объектілеріне қатысты қылмыстық әрекеттерді алдын алу, айқындау және жолын кесу кезінде; </w:t>
      </w:r>
    </w:p>
    <w:p>
      <w:pPr>
        <w:spacing w:after="0"/>
        <w:ind w:left="0"/>
        <w:jc w:val="both"/>
      </w:pPr>
      <w:r>
        <w:rPr>
          <w:rFonts w:ascii="Times New Roman"/>
          <w:b w:val="false"/>
          <w:i w:val="false"/>
          <w:color w:val="000000"/>
          <w:sz w:val="28"/>
        </w:rPr>
        <w:t xml:space="preserve">
      3) күзетілетін адамдардың өміріне және олардың басқа да маңызды мүдделеріне қатер төну туралы мәліметтерді алу кезінде. Қарсы алушы тарап ұлттық заңнамасына сәйкес келуші Тараптың сұрауы бойынша күзетілетін адамның қарсы алушы мемлекеттің аумағында болу кезеңінде оның қауіпсіздігіне кепіл береді. </w:t>
      </w:r>
    </w:p>
    <w:p>
      <w:pPr>
        <w:spacing w:after="0"/>
        <w:ind w:left="0"/>
        <w:jc w:val="both"/>
      </w:pPr>
      <w:r>
        <w:rPr>
          <w:rFonts w:ascii="Times New Roman"/>
          <w:b w:val="false"/>
          <w:i w:val="false"/>
          <w:color w:val="000000"/>
          <w:sz w:val="28"/>
        </w:rPr>
        <w:t>
      Күзетілетін адамдардың қауіпсіздігіне қатерлердің ерекшелігіне және мүмкіншілігіне шыға отырып, келуші Тараптың пікірін ескере отырып, қарсы алушы Тарап күзетілетін адамның қауіпсіздігін қамтамасыз ету үшін күштер мен құралдардың қажетті санын, соның ішінде автокөлік құралдарын ұсынады.</w:t>
      </w:r>
    </w:p>
    <w:p>
      <w:pPr>
        <w:spacing w:after="0"/>
        <w:ind w:left="0"/>
        <w:jc w:val="both"/>
      </w:pPr>
      <w:r>
        <w:rPr>
          <w:rFonts w:ascii="Times New Roman"/>
          <w:b w:val="false"/>
          <w:i w:val="false"/>
          <w:color w:val="000000"/>
          <w:sz w:val="28"/>
        </w:rPr>
        <w:t>
      Күзет іс-шараларын өткізумен байланысты болған шығындарды Тараптар өздігінен және өз мемлекеттерінің ұлттық заңнамаларына сәйкес өтейді.</w:t>
      </w:r>
    </w:p>
    <w:bookmarkStart w:name="z5" w:id="4"/>
    <w:p>
      <w:pPr>
        <w:spacing w:after="0"/>
        <w:ind w:left="0"/>
        <w:jc w:val="left"/>
      </w:pPr>
      <w:r>
        <w:rPr>
          <w:rFonts w:ascii="Times New Roman"/>
          <w:b/>
          <w:i w:val="false"/>
          <w:color w:val="000000"/>
        </w:rPr>
        <w:t xml:space="preserve"> 4-бап</w:t>
      </w:r>
    </w:p>
    <w:bookmarkEnd w:id="4"/>
    <w:p>
      <w:pPr>
        <w:spacing w:after="0"/>
        <w:ind w:left="0"/>
        <w:jc w:val="both"/>
      </w:pPr>
      <w:r>
        <w:rPr>
          <w:rFonts w:ascii="Times New Roman"/>
          <w:b w:val="false"/>
          <w:i w:val="false"/>
          <w:color w:val="000000"/>
          <w:sz w:val="28"/>
        </w:rPr>
        <w:t>
      Осы Келісімге және өздерінің ұлттық заңнамаларына сәйкес, Тараптар өз құзыреті шегінде қызығушылық білдіріп отырған жедел ақпаратпен алмасуды жүзеге асырады.</w:t>
      </w:r>
    </w:p>
    <w:p>
      <w:pPr>
        <w:spacing w:after="0"/>
        <w:ind w:left="0"/>
        <w:jc w:val="both"/>
      </w:pPr>
      <w:r>
        <w:rPr>
          <w:rFonts w:ascii="Times New Roman"/>
          <w:b w:val="false"/>
          <w:i w:val="false"/>
          <w:color w:val="000000"/>
          <w:sz w:val="28"/>
        </w:rPr>
        <w:t>
      Күзетілетін адамдардың қауіпсіздігін қамтамасыз ету мақсатында Тараптар жедел есептерден және электрондық деректер базаларынан мәліметтерді өзара ұсынады.</w:t>
      </w:r>
    </w:p>
    <w:p>
      <w:pPr>
        <w:spacing w:after="0"/>
        <w:ind w:left="0"/>
        <w:jc w:val="both"/>
      </w:pPr>
      <w:r>
        <w:rPr>
          <w:rFonts w:ascii="Times New Roman"/>
          <w:b w:val="false"/>
          <w:i w:val="false"/>
          <w:color w:val="000000"/>
          <w:sz w:val="28"/>
        </w:rPr>
        <w:t>
      Осы келісімнің шеңберінде Тараптар алмасып отырған мәліметтердің Тізбесін, сондай-ақ ақпаратты сұрау және ұсыну тәртібін Тараптар өзара уағдаластық бойынша айқындайды.</w:t>
      </w:r>
    </w:p>
    <w:p>
      <w:pPr>
        <w:spacing w:after="0"/>
        <w:ind w:left="0"/>
        <w:jc w:val="both"/>
      </w:pPr>
      <w:r>
        <w:rPr>
          <w:rFonts w:ascii="Times New Roman"/>
          <w:b w:val="false"/>
          <w:i w:val="false"/>
          <w:color w:val="000000"/>
          <w:sz w:val="28"/>
        </w:rPr>
        <w:t>
      Тараптар алынатын жедел ақпаратты құпиялықта сақтауға кепіл береді. Алынатын ақпаратты ұсынатын Тараптың алдын-ала жазбаша келісімінсіз үшінші тарапқа беруге тыйым салынады. Ақпаратты қолдану кезінде Тараптар қажет болмаған жағдайда күзетілетін адамдар, сондай-ақ қолданылатын бірлескен және (немесе) Келісілген шаралар, қолданылатын жедел күштер мен құралдар туралы мәліметті жарияламауы тиіс.</w:t>
      </w:r>
    </w:p>
    <w:p>
      <w:pPr>
        <w:spacing w:after="0"/>
        <w:ind w:left="0"/>
        <w:jc w:val="both"/>
      </w:pPr>
      <w:r>
        <w:rPr>
          <w:rFonts w:ascii="Times New Roman"/>
          <w:b w:val="false"/>
          <w:i w:val="false"/>
          <w:color w:val="000000"/>
          <w:sz w:val="28"/>
        </w:rPr>
        <w:t>
      Тараптардың мүдделерін қозғайтын ақпаратты рұқсатсыз жариялаған немесе ол жоғалған жағдайда Тараптар қызметтік тексеруді (анықтауды), соның ішінде қажет болған жағдайда бірлескен және (немесе) келісілген тексеруді (анықтауды) өткізуі мүмкін.</w:t>
      </w:r>
    </w:p>
    <w:p>
      <w:pPr>
        <w:spacing w:after="0"/>
        <w:ind w:left="0"/>
        <w:jc w:val="both"/>
      </w:pPr>
      <w:r>
        <w:rPr>
          <w:rFonts w:ascii="Times New Roman"/>
          <w:b w:val="false"/>
          <w:i w:val="false"/>
          <w:color w:val="000000"/>
          <w:sz w:val="28"/>
        </w:rPr>
        <w:t>
      Тараптар алынатын мәліметтерді осы Келісімнің қолданыс мерзімі өткеннен кейін құпиялықты сақтауға міндетті.</w:t>
      </w:r>
    </w:p>
    <w:bookmarkStart w:name="z6" w:id="5"/>
    <w:p>
      <w:pPr>
        <w:spacing w:after="0"/>
        <w:ind w:left="0"/>
        <w:jc w:val="left"/>
      </w:pPr>
      <w:r>
        <w:rPr>
          <w:rFonts w:ascii="Times New Roman"/>
          <w:b/>
          <w:i w:val="false"/>
          <w:color w:val="000000"/>
        </w:rPr>
        <w:t xml:space="preserve"> 5-бап</w:t>
      </w:r>
    </w:p>
    <w:bookmarkEnd w:id="5"/>
    <w:p>
      <w:pPr>
        <w:spacing w:after="0"/>
        <w:ind w:left="0"/>
        <w:jc w:val="both"/>
      </w:pPr>
      <w:r>
        <w:rPr>
          <w:rFonts w:ascii="Times New Roman"/>
          <w:b w:val="false"/>
          <w:i w:val="false"/>
          <w:color w:val="000000"/>
          <w:sz w:val="28"/>
        </w:rPr>
        <w:t>
      Қаруды, материалдарды, техникалық және көлік құралдарын, керек-жарақтарды және байланыс құралдарын қарсы алушы Тараптың мемлекеттік шекарасынан алып өткізу және шығару, сондай-ақ оларды мемлекеттің аумағында қолдану және пайдалану қарсы алушы Тараптың ұлттық заңнамасымен регламенттеледі.</w:t>
      </w:r>
    </w:p>
    <w:bookmarkStart w:name="z7" w:id="6"/>
    <w:p>
      <w:pPr>
        <w:spacing w:after="0"/>
        <w:ind w:left="0"/>
        <w:jc w:val="left"/>
      </w:pPr>
      <w:r>
        <w:rPr>
          <w:rFonts w:ascii="Times New Roman"/>
          <w:b/>
          <w:i w:val="false"/>
          <w:color w:val="000000"/>
        </w:rPr>
        <w:t xml:space="preserve"> 6-бап</w:t>
      </w:r>
    </w:p>
    <w:bookmarkEnd w:id="6"/>
    <w:p>
      <w:pPr>
        <w:spacing w:after="0"/>
        <w:ind w:left="0"/>
        <w:jc w:val="both"/>
      </w:pPr>
      <w:r>
        <w:rPr>
          <w:rFonts w:ascii="Times New Roman"/>
          <w:b w:val="false"/>
          <w:i w:val="false"/>
          <w:color w:val="000000"/>
          <w:sz w:val="28"/>
        </w:rPr>
        <w:t>
      Тараптардың, Тараптар қызметкерлерінің және олардың отбасы мүшелерінің қауіпсіздігіне мәлім болған қатер туралы, сондай-ақ Тараптар қызметкерлерінің құқыққа қайшы және басқа да беделіне нұқсан келтіретін ақпаратпен уақытылы алмасады.</w:t>
      </w:r>
    </w:p>
    <w:bookmarkStart w:name="z8" w:id="7"/>
    <w:p>
      <w:pPr>
        <w:spacing w:after="0"/>
        <w:ind w:left="0"/>
        <w:jc w:val="left"/>
      </w:pPr>
      <w:r>
        <w:rPr>
          <w:rFonts w:ascii="Times New Roman"/>
          <w:b/>
          <w:i w:val="false"/>
          <w:color w:val="000000"/>
        </w:rPr>
        <w:t xml:space="preserve"> 7-бап</w:t>
      </w:r>
    </w:p>
    <w:bookmarkEnd w:id="7"/>
    <w:p>
      <w:pPr>
        <w:spacing w:after="0"/>
        <w:ind w:left="0"/>
        <w:jc w:val="both"/>
      </w:pPr>
      <w:r>
        <w:rPr>
          <w:rFonts w:ascii="Times New Roman"/>
          <w:b w:val="false"/>
          <w:i w:val="false"/>
          <w:color w:val="000000"/>
          <w:sz w:val="28"/>
        </w:rPr>
        <w:t>
      Тараптар өздерінің ведомстволарына тиесілі оқу мекемелері мен объектілерінің базасында Тараптардың кадрларын арнайы оқытуды, даярлауды және қайта даярлауды ұйымдастырады.</w:t>
      </w:r>
    </w:p>
    <w:bookmarkStart w:name="z9" w:id="8"/>
    <w:p>
      <w:pPr>
        <w:spacing w:after="0"/>
        <w:ind w:left="0"/>
        <w:jc w:val="left"/>
      </w:pPr>
      <w:r>
        <w:rPr>
          <w:rFonts w:ascii="Times New Roman"/>
          <w:b/>
          <w:i w:val="false"/>
          <w:color w:val="000000"/>
        </w:rPr>
        <w:t xml:space="preserve"> 8-бап</w:t>
      </w:r>
    </w:p>
    <w:bookmarkEnd w:id="8"/>
    <w:p>
      <w:pPr>
        <w:spacing w:after="0"/>
        <w:ind w:left="0"/>
        <w:jc w:val="both"/>
      </w:pPr>
      <w:r>
        <w:rPr>
          <w:rFonts w:ascii="Times New Roman"/>
          <w:b w:val="false"/>
          <w:i w:val="false"/>
          <w:color w:val="000000"/>
          <w:sz w:val="28"/>
        </w:rPr>
        <w:t>
      Келуші Тараптың қызметкерлері қарсы алушы Тарап мемлекетінің ұлттық заңнамасын сақтауы тиіс.</w:t>
      </w:r>
    </w:p>
    <w:p>
      <w:pPr>
        <w:spacing w:after="0"/>
        <w:ind w:left="0"/>
        <w:jc w:val="both"/>
      </w:pPr>
      <w:r>
        <w:rPr>
          <w:rFonts w:ascii="Times New Roman"/>
          <w:b w:val="false"/>
          <w:i w:val="false"/>
          <w:color w:val="000000"/>
          <w:sz w:val="28"/>
        </w:rPr>
        <w:t>
      Күзетілетін адамдардың және объектілердің қауіпсіздігін қамтамасыз ету кезінде келуші Тарап өз қызметкерлерінің қарсы алушы Тарап мемлекетінің аумағында келтірген зиянды өтейді.</w:t>
      </w:r>
    </w:p>
    <w:bookmarkStart w:name="z10" w:id="9"/>
    <w:p>
      <w:pPr>
        <w:spacing w:after="0"/>
        <w:ind w:left="0"/>
        <w:jc w:val="left"/>
      </w:pPr>
      <w:r>
        <w:rPr>
          <w:rFonts w:ascii="Times New Roman"/>
          <w:b/>
          <w:i w:val="false"/>
          <w:color w:val="000000"/>
        </w:rPr>
        <w:t xml:space="preserve"> 9-бап</w:t>
      </w:r>
    </w:p>
    <w:bookmarkEnd w:id="9"/>
    <w:p>
      <w:pPr>
        <w:spacing w:after="0"/>
        <w:ind w:left="0"/>
        <w:jc w:val="both"/>
      </w:pPr>
      <w:r>
        <w:rPr>
          <w:rFonts w:ascii="Times New Roman"/>
          <w:b w:val="false"/>
          <w:i w:val="false"/>
          <w:color w:val="000000"/>
          <w:sz w:val="28"/>
        </w:rPr>
        <w:t>
      Тараптар өз мемлекеттерінің ұлттық заңнамаларына сәйкес өзара қызығушылық білдіріп отырған құқықтық актілермен алмасады.</w:t>
      </w:r>
    </w:p>
    <w:bookmarkStart w:name="z11" w:id="10"/>
    <w:p>
      <w:pPr>
        <w:spacing w:after="0"/>
        <w:ind w:left="0"/>
        <w:jc w:val="left"/>
      </w:pPr>
      <w:r>
        <w:rPr>
          <w:rFonts w:ascii="Times New Roman"/>
          <w:b/>
          <w:i w:val="false"/>
          <w:color w:val="000000"/>
        </w:rPr>
        <w:t xml:space="preserve"> 10-бап</w:t>
      </w:r>
    </w:p>
    <w:bookmarkEnd w:id="10"/>
    <w:p>
      <w:pPr>
        <w:spacing w:after="0"/>
        <w:ind w:left="0"/>
        <w:jc w:val="both"/>
      </w:pPr>
      <w:r>
        <w:rPr>
          <w:rFonts w:ascii="Times New Roman"/>
          <w:b w:val="false"/>
          <w:i w:val="false"/>
          <w:color w:val="000000"/>
          <w:sz w:val="28"/>
        </w:rPr>
        <w:t>
      Тараптар қажет болғанда іс-әрекеттің нақты бағыттары бойынша бірлескен үйлестіруші штабтарды, кеңестерді немесе жұмыс топтарын құруы, өкілдермен (өкілдердің мәртебесі мен өкілеттіктері осы Келісімге жекелеген хаттамалардың негізінде белгіленеді) алмасуы және бірлескен іс-шаралар жоспарларын әзірлеуі мүмкін.</w:t>
      </w:r>
    </w:p>
    <w:bookmarkStart w:name="z12" w:id="11"/>
    <w:p>
      <w:pPr>
        <w:spacing w:after="0"/>
        <w:ind w:left="0"/>
        <w:jc w:val="left"/>
      </w:pPr>
      <w:r>
        <w:rPr>
          <w:rFonts w:ascii="Times New Roman"/>
          <w:b/>
          <w:i w:val="false"/>
          <w:color w:val="000000"/>
        </w:rPr>
        <w:t xml:space="preserve"> 11-бап</w:t>
      </w:r>
    </w:p>
    <w:bookmarkEnd w:id="11"/>
    <w:p>
      <w:pPr>
        <w:spacing w:after="0"/>
        <w:ind w:left="0"/>
        <w:jc w:val="both"/>
      </w:pPr>
      <w:r>
        <w:rPr>
          <w:rFonts w:ascii="Times New Roman"/>
          <w:b w:val="false"/>
          <w:i w:val="false"/>
          <w:color w:val="000000"/>
          <w:sz w:val="28"/>
        </w:rPr>
        <w:t>
      Осы Келісім Тараптар мемлекеттері қатысушылары болып табылатын басқа да халықаралық келісімшарттардан туындайтын Тараптардың құқықтары мен міндеттерін қозғамайды.</w:t>
      </w:r>
    </w:p>
    <w:bookmarkStart w:name="z13" w:id="12"/>
    <w:p>
      <w:pPr>
        <w:spacing w:after="0"/>
        <w:ind w:left="0"/>
        <w:jc w:val="left"/>
      </w:pPr>
      <w:r>
        <w:rPr>
          <w:rFonts w:ascii="Times New Roman"/>
          <w:b/>
          <w:i w:val="false"/>
          <w:color w:val="000000"/>
        </w:rPr>
        <w:t xml:space="preserve"> 12-бап</w:t>
      </w:r>
    </w:p>
    <w:bookmarkEnd w:id="12"/>
    <w:p>
      <w:pPr>
        <w:spacing w:after="0"/>
        <w:ind w:left="0"/>
        <w:jc w:val="both"/>
      </w:pPr>
      <w:r>
        <w:rPr>
          <w:rFonts w:ascii="Times New Roman"/>
          <w:b w:val="false"/>
          <w:i w:val="false"/>
          <w:color w:val="000000"/>
          <w:sz w:val="28"/>
        </w:rPr>
        <w:t>
      Осы Келісімді қолдану және түсіндіру кезінде туындайтын Тараптар арасындағы даулы мәселелер Тараптардың кеңестер мен келіссөздер жүргізуі арқылы шешіледі.</w:t>
      </w:r>
    </w:p>
    <w:bookmarkStart w:name="z14" w:id="13"/>
    <w:p>
      <w:pPr>
        <w:spacing w:after="0"/>
        <w:ind w:left="0"/>
        <w:jc w:val="left"/>
      </w:pPr>
      <w:r>
        <w:rPr>
          <w:rFonts w:ascii="Times New Roman"/>
          <w:b/>
          <w:i w:val="false"/>
          <w:color w:val="000000"/>
        </w:rPr>
        <w:t xml:space="preserve"> 13-бап</w:t>
      </w:r>
    </w:p>
    <w:bookmarkEnd w:id="13"/>
    <w:p>
      <w:pPr>
        <w:spacing w:after="0"/>
        <w:ind w:left="0"/>
        <w:jc w:val="both"/>
      </w:pPr>
      <w:r>
        <w:rPr>
          <w:rFonts w:ascii="Times New Roman"/>
          <w:b w:val="false"/>
          <w:i w:val="false"/>
          <w:color w:val="000000"/>
          <w:sz w:val="28"/>
        </w:rPr>
        <w:t>
      Тараптардың өзара келісімі бойынша осы Келісімге осы Келісімнің ажырамас бөлігі болып табылатын және бөлек хаттамамен ресімделетін өзгерістер мен толықтырулар енгізілуі мүмкін.</w:t>
      </w:r>
    </w:p>
    <w:bookmarkStart w:name="z15" w:id="14"/>
    <w:p>
      <w:pPr>
        <w:spacing w:after="0"/>
        <w:ind w:left="0"/>
        <w:jc w:val="left"/>
      </w:pPr>
      <w:r>
        <w:rPr>
          <w:rFonts w:ascii="Times New Roman"/>
          <w:b/>
          <w:i w:val="false"/>
          <w:color w:val="000000"/>
        </w:rPr>
        <w:t xml:space="preserve"> 14-бап</w:t>
      </w:r>
    </w:p>
    <w:bookmarkEnd w:id="14"/>
    <w:p>
      <w:pPr>
        <w:spacing w:after="0"/>
        <w:ind w:left="0"/>
        <w:jc w:val="both"/>
      </w:pPr>
      <w:r>
        <w:rPr>
          <w:rFonts w:ascii="Times New Roman"/>
          <w:b w:val="false"/>
          <w:i w:val="false"/>
          <w:color w:val="000000"/>
          <w:sz w:val="28"/>
        </w:rPr>
        <w:t>
      Осы Келісім оған қол қойылған күнінен бастап күшіне енеді және белгісіз мерзімге жасалады.</w:t>
      </w:r>
    </w:p>
    <w:p>
      <w:pPr>
        <w:spacing w:after="0"/>
        <w:ind w:left="0"/>
        <w:jc w:val="both"/>
      </w:pPr>
      <w:r>
        <w:rPr>
          <w:rFonts w:ascii="Times New Roman"/>
          <w:b w:val="false"/>
          <w:i w:val="false"/>
          <w:color w:val="000000"/>
          <w:sz w:val="28"/>
        </w:rPr>
        <w:t>
      Осы келісім Тараптың бірі басқа Тараптан соңғысының оны тоқтату ниеті туралы жазбаша хабарлама алған күнінен бастап алты айдан кейін өзінің қолданысын тоқтатады.</w:t>
      </w:r>
    </w:p>
    <w:p>
      <w:pPr>
        <w:spacing w:after="0"/>
        <w:ind w:left="0"/>
        <w:jc w:val="both"/>
      </w:pPr>
      <w:r>
        <w:rPr>
          <w:rFonts w:ascii="Times New Roman"/>
          <w:b w:val="false"/>
          <w:i w:val="false"/>
          <w:color w:val="000000"/>
          <w:sz w:val="28"/>
        </w:rPr>
        <w:t>
      Астана қаласында, 2017 жылғы 5 сәуірде екі данада жасалды, әрқайсысы қазақ, қытай және орыс тілдерінде және де барлық мәтіндердің күші бірдей.</w:t>
      </w:r>
    </w:p>
    <w:p>
      <w:pPr>
        <w:spacing w:after="0"/>
        <w:ind w:left="0"/>
        <w:jc w:val="both"/>
      </w:pP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мәтінді басшылыққа алатын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Мемлекеттік күзет қызметі</w:t>
            </w:r>
            <w:r>
              <w:br/>
            </w:r>
            <w:r>
              <w:rPr>
                <w:rFonts w:ascii="Times New Roman"/>
                <w:b w:val="false"/>
                <w:i/>
                <w:color w:val="000000"/>
                <w:sz w:val="20"/>
              </w:rPr>
              <w:t>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Қытай Халық РеспубликасыҚоғамдық қауіпсіздік министрлігіүшін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Қ</w:t>
      </w:r>
      <w:r>
        <w:rPr>
          <w:rFonts w:ascii="Times New Roman"/>
          <w:b w:val="false"/>
          <w:i/>
          <w:color w:val="000000"/>
          <w:sz w:val="28"/>
        </w:rPr>
        <w:t>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