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2741" w14:textId="cdf2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Республикалық бюджеттің атқарылуын бақылау жөніндегі есеп комитеті мен Эстонияның Мемлекеттік аудит офисі (Riigikontroll) арасындағы дәрежесі бойынша тең тексеру жөніндегі өзара түсіністік туралы МЕМОРАНДУМ</w:t>
      </w:r>
    </w:p>
    <w:p>
      <w:pPr>
        <w:spacing w:after="0"/>
        <w:ind w:left="0"/>
        <w:jc w:val="both"/>
      </w:pPr>
      <w:r>
        <w:rPr>
          <w:rFonts w:ascii="Times New Roman"/>
          <w:b w:val="false"/>
          <w:i w:val="false"/>
          <w:color w:val="000000"/>
          <w:sz w:val="28"/>
        </w:rPr>
        <w:t>Меморандум, 2018 жылғы 3 сәуір</w:t>
      </w:r>
    </w:p>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3 сәуірде күшіне енді - Қазақстан Республикасының халықаралық шарттары бюллетені, 2018 ж., № 3, 39-құжат)</w:t>
      </w:r>
    </w:p>
    <w:bookmarkStart w:name="z1" w:id="0"/>
    <w:p>
      <w:pPr>
        <w:spacing w:after="0"/>
        <w:ind w:left="0"/>
        <w:jc w:val="both"/>
      </w:pPr>
      <w:r>
        <w:rPr>
          <w:rFonts w:ascii="Times New Roman"/>
          <w:b w:val="false"/>
          <w:i w:val="false"/>
          <w:color w:val="000000"/>
          <w:sz w:val="28"/>
        </w:rPr>
        <w:t>
      Қазақстан Республикасының Республикалық бюджеттің атқарылуын бақылау жөніндегі есеп комитеті және Эстонияның Мемлекеттік аудит офисі (бұдан әрі Тараптар деп аталады)</w:t>
      </w:r>
    </w:p>
    <w:bookmarkEnd w:id="0"/>
    <w:p>
      <w:pPr>
        <w:spacing w:after="0"/>
        <w:ind w:left="0"/>
        <w:jc w:val="both"/>
      </w:pPr>
      <w:r>
        <w:rPr>
          <w:rFonts w:ascii="Times New Roman"/>
          <w:b w:val="false"/>
          <w:i w:val="false"/>
          <w:color w:val="000000"/>
          <w:sz w:val="28"/>
        </w:rPr>
        <w:t>
      2016 жылғы 9 желтоқсандағы Қазақстан Республикасының Республикалық бюджеттің атқарылуын бақылау жөніндегі есеп комитеті мен Эстонияның Мемлекеттік аудит офисінің арасындағы мемлекеттік сектор аудитіндегі ынтымақтастық мәселелері бойынша өзара түсіністік туралы меморандумның ережелерін басшылыққа ала отырып,</w:t>
      </w:r>
    </w:p>
    <w:p>
      <w:pPr>
        <w:spacing w:after="0"/>
        <w:ind w:left="0"/>
        <w:jc w:val="both"/>
      </w:pPr>
      <w:r>
        <w:rPr>
          <w:rFonts w:ascii="Times New Roman"/>
          <w:b w:val="false"/>
          <w:i w:val="false"/>
          <w:color w:val="000000"/>
          <w:sz w:val="28"/>
        </w:rPr>
        <w:t>
      Тараптардың сыртқы мемлекеттік аудитін жетілдіруге өзара ұмтылысты білдіре отырып,</w:t>
      </w:r>
    </w:p>
    <w:p>
      <w:pPr>
        <w:spacing w:after="0"/>
        <w:ind w:left="0"/>
        <w:jc w:val="both"/>
      </w:pPr>
      <w:r>
        <w:rPr>
          <w:rFonts w:ascii="Times New Roman"/>
          <w:b w:val="false"/>
          <w:i w:val="false"/>
          <w:color w:val="000000"/>
          <w:sz w:val="28"/>
        </w:rPr>
        <w:t>
      өзара құрмет, сенім, тең құқықтық және өзара тиімді ынтымақтастық қағидаттарын негізге ала отырып, төмендегілер туралы келісті:</w:t>
      </w:r>
    </w:p>
    <w:bookmarkStart w:name="z2" w:id="1"/>
    <w:p>
      <w:pPr>
        <w:spacing w:after="0"/>
        <w:ind w:left="0"/>
        <w:jc w:val="left"/>
      </w:pPr>
      <w:r>
        <w:rPr>
          <w:rFonts w:ascii="Times New Roman"/>
          <w:b/>
          <w:i w:val="false"/>
          <w:color w:val="000000"/>
        </w:rPr>
        <w:t xml:space="preserve"> 1-бап. Осы Меморандумның мақсаты</w:t>
      </w:r>
    </w:p>
    <w:bookmarkEnd w:id="1"/>
    <w:p>
      <w:pPr>
        <w:spacing w:after="0"/>
        <w:ind w:left="0"/>
        <w:jc w:val="both"/>
      </w:pPr>
      <w:r>
        <w:rPr>
          <w:rFonts w:ascii="Times New Roman"/>
          <w:b w:val="false"/>
          <w:i w:val="false"/>
          <w:color w:val="000000"/>
          <w:sz w:val="28"/>
        </w:rPr>
        <w:t>
      Осы Меморандум дәрежесі бойынша тең тексерудің (Қазақстан Республикасының жоғары мемлекеттік аудит органы - Есеп комитетінің қызметін функционалдық тексерудің) барлық аспектілері мен шарттары бойынша келісушілікті қамтамасыз ету мақсатында жасалады.</w:t>
      </w:r>
    </w:p>
    <w:p>
      <w:pPr>
        <w:spacing w:after="0"/>
        <w:ind w:left="0"/>
        <w:jc w:val="both"/>
      </w:pPr>
      <w:r>
        <w:rPr>
          <w:rFonts w:ascii="Times New Roman"/>
          <w:b w:val="false"/>
          <w:i w:val="false"/>
          <w:color w:val="000000"/>
          <w:sz w:val="28"/>
        </w:rPr>
        <w:t>
      Қазақстан Республикасының жоғары мемлекеттік аудит органы (бұдан әрі - ЖМАО) - Есеп комитетін функционалдық тексеруді Мемлекеттік аудит офисі Есеп комитетінде және Мемлекеттік аудит офисінде жүргізеді.</w:t>
      </w:r>
    </w:p>
    <w:bookmarkStart w:name="z3" w:id="2"/>
    <w:p>
      <w:pPr>
        <w:spacing w:after="0"/>
        <w:ind w:left="0"/>
        <w:jc w:val="left"/>
      </w:pPr>
      <w:r>
        <w:rPr>
          <w:rFonts w:ascii="Times New Roman"/>
          <w:b/>
          <w:i w:val="false"/>
          <w:color w:val="000000"/>
        </w:rPr>
        <w:t xml:space="preserve"> 2-бап. Дәрежесі бойынша тең тексеру үшін негіз</w:t>
      </w:r>
    </w:p>
    <w:bookmarkEnd w:id="2"/>
    <w:p>
      <w:pPr>
        <w:spacing w:after="0"/>
        <w:ind w:left="0"/>
        <w:jc w:val="both"/>
      </w:pPr>
      <w:r>
        <w:rPr>
          <w:rFonts w:ascii="Times New Roman"/>
          <w:b w:val="false"/>
          <w:i w:val="false"/>
          <w:color w:val="000000"/>
          <w:sz w:val="28"/>
        </w:rPr>
        <w:t>
      Дәрежесі бойынша тең тексеру жүргізу кезінде Тараптар 2016 жылғы 9 желтоқсандағы Қазақстан Республикасының Республикалық бюджеттің атқарылуын бақылау жөніндегі есеп комитеті мен Эстонияның Мемлекеттік аудит офисі арасындағы мемлекеттік сектор аудитіндегі ынтымақтастық мәселелері бойынша өзара түсіністік туралы меморандумның ережелерін, сондай-ақ ЖМАО-ның ISSAI 5600 “Дәрежесі бойынша тең тексеру жүргізу жөніндегі басшылық” халықаралық стандартының қолайлы талаптарын басшылыққа алады.</w:t>
      </w:r>
    </w:p>
    <w:p>
      <w:pPr>
        <w:spacing w:after="0"/>
        <w:ind w:left="0"/>
        <w:jc w:val="both"/>
      </w:pPr>
      <w:r>
        <w:rPr>
          <w:rFonts w:ascii="Times New Roman"/>
          <w:b w:val="false"/>
          <w:i w:val="false"/>
          <w:color w:val="000000"/>
          <w:sz w:val="28"/>
        </w:rPr>
        <w:t>
      Дәрежесі бойынша тең тексерудің нәтижелері Тараптар өкілдерінің бірлескен отырысында қаралады, сондай-ақ қалың жұртшылыққа ұсынылады.</w:t>
      </w:r>
    </w:p>
    <w:bookmarkStart w:name="z4" w:id="3"/>
    <w:p>
      <w:pPr>
        <w:spacing w:after="0"/>
        <w:ind w:left="0"/>
        <w:jc w:val="left"/>
      </w:pPr>
      <w:r>
        <w:rPr>
          <w:rFonts w:ascii="Times New Roman"/>
          <w:b/>
          <w:i w:val="false"/>
          <w:color w:val="000000"/>
        </w:rPr>
        <w:t xml:space="preserve"> 3-бап. Тексерудің мақсаты мен ауқымы</w:t>
      </w:r>
    </w:p>
    <w:bookmarkEnd w:id="3"/>
    <w:p>
      <w:pPr>
        <w:spacing w:after="0"/>
        <w:ind w:left="0"/>
        <w:jc w:val="both"/>
      </w:pPr>
      <w:r>
        <w:rPr>
          <w:rFonts w:ascii="Times New Roman"/>
          <w:b w:val="false"/>
          <w:i w:val="false"/>
          <w:color w:val="000000"/>
          <w:sz w:val="28"/>
        </w:rPr>
        <w:t>
      Дәрежесі бойынша тең тексеруді немесе жоғары мемлекеттік аудит органы - Есеп комитетінің қызметін функционалдық тексеруді Мемлекеттік аудит офисі Есеп комитеті қызметінің ішкі және халықаралық стандарттар талаптарына сәйкестігін қамтамасыз етуге жәрдемдесу мақсатында жүргізеді.</w:t>
      </w:r>
    </w:p>
    <w:p>
      <w:pPr>
        <w:spacing w:after="0"/>
        <w:ind w:left="0"/>
        <w:jc w:val="both"/>
      </w:pPr>
      <w:r>
        <w:rPr>
          <w:rFonts w:ascii="Times New Roman"/>
          <w:b w:val="false"/>
          <w:i w:val="false"/>
          <w:color w:val="000000"/>
          <w:sz w:val="28"/>
        </w:rPr>
        <w:t>
      Дәрежесі бойынша тең тексеру мынадай бағыттар бойынша жүргізіледі, мыналар:</w:t>
      </w:r>
    </w:p>
    <w:p>
      <w:pPr>
        <w:spacing w:after="0"/>
        <w:ind w:left="0"/>
        <w:jc w:val="both"/>
      </w:pPr>
      <w:r>
        <w:rPr>
          <w:rFonts w:ascii="Times New Roman"/>
          <w:b w:val="false"/>
          <w:i w:val="false"/>
          <w:color w:val="000000"/>
          <w:sz w:val="28"/>
        </w:rPr>
        <w:t>
      1) қызметті ұйымдастыру - Есеп комитетінің міндеттерін сапалы орындау мүмкіндігі тұрғысынан;</w:t>
      </w:r>
    </w:p>
    <w:p>
      <w:pPr>
        <w:spacing w:after="0"/>
        <w:ind w:left="0"/>
        <w:jc w:val="both"/>
      </w:pPr>
      <w:r>
        <w:rPr>
          <w:rFonts w:ascii="Times New Roman"/>
          <w:b w:val="false"/>
          <w:i w:val="false"/>
          <w:color w:val="000000"/>
          <w:sz w:val="28"/>
        </w:rPr>
        <w:t>
      2) әдіснама - Есеп комитетінің әдіснамалық қамтамасыз етілуі және оның халықаралық стандарттарға сәйкестігі;</w:t>
      </w:r>
    </w:p>
    <w:p>
      <w:pPr>
        <w:spacing w:after="0"/>
        <w:ind w:left="0"/>
        <w:jc w:val="both"/>
      </w:pPr>
      <w:r>
        <w:rPr>
          <w:rFonts w:ascii="Times New Roman"/>
          <w:b w:val="false"/>
          <w:i w:val="false"/>
          <w:color w:val="000000"/>
          <w:sz w:val="28"/>
        </w:rPr>
        <w:t>
      3) Есеп комитетінің қызметін жоспарлау;</w:t>
      </w:r>
    </w:p>
    <w:p>
      <w:pPr>
        <w:spacing w:after="0"/>
        <w:ind w:left="0"/>
        <w:jc w:val="both"/>
      </w:pPr>
      <w:r>
        <w:rPr>
          <w:rFonts w:ascii="Times New Roman"/>
          <w:b w:val="false"/>
          <w:i w:val="false"/>
          <w:color w:val="000000"/>
          <w:sz w:val="28"/>
        </w:rPr>
        <w:t>
      4) аудиторлық іс-шараларды жүргізу, соның ішінде:</w:t>
      </w:r>
    </w:p>
    <w:p>
      <w:pPr>
        <w:spacing w:after="0"/>
        <w:ind w:left="0"/>
        <w:jc w:val="both"/>
      </w:pPr>
      <w:r>
        <w:rPr>
          <w:rFonts w:ascii="Times New Roman"/>
          <w:b w:val="false"/>
          <w:i w:val="false"/>
          <w:color w:val="000000"/>
          <w:sz w:val="28"/>
        </w:rPr>
        <w:t>
      a. аудитті жоспарлау,</w:t>
      </w:r>
    </w:p>
    <w:p>
      <w:pPr>
        <w:spacing w:after="0"/>
        <w:ind w:left="0"/>
        <w:jc w:val="both"/>
      </w:pPr>
      <w:r>
        <w:rPr>
          <w:rFonts w:ascii="Times New Roman"/>
          <w:b w:val="false"/>
          <w:i w:val="false"/>
          <w:color w:val="000000"/>
          <w:sz w:val="28"/>
        </w:rPr>
        <w:t>
      b. аудиторлық дәлелдемелерді жинау,</w:t>
      </w:r>
    </w:p>
    <w:p>
      <w:pPr>
        <w:spacing w:after="0"/>
        <w:ind w:left="0"/>
        <w:jc w:val="both"/>
      </w:pPr>
      <w:r>
        <w:rPr>
          <w:rFonts w:ascii="Times New Roman"/>
          <w:b w:val="false"/>
          <w:i w:val="false"/>
          <w:color w:val="000000"/>
          <w:sz w:val="28"/>
        </w:rPr>
        <w:t>
      c. аудиторлық есептер мен аудиторлық қорытындыларды қалыптастыру,</w:t>
      </w:r>
    </w:p>
    <w:p>
      <w:pPr>
        <w:spacing w:after="0"/>
        <w:ind w:left="0"/>
        <w:jc w:val="both"/>
      </w:pPr>
      <w:r>
        <w:rPr>
          <w:rFonts w:ascii="Times New Roman"/>
          <w:b w:val="false"/>
          <w:i w:val="false"/>
          <w:color w:val="000000"/>
          <w:sz w:val="28"/>
        </w:rPr>
        <w:t>
      d. аудиторлық процесті құжаттау;</w:t>
      </w:r>
    </w:p>
    <w:p>
      <w:pPr>
        <w:spacing w:after="0"/>
        <w:ind w:left="0"/>
        <w:jc w:val="both"/>
      </w:pPr>
      <w:r>
        <w:rPr>
          <w:rFonts w:ascii="Times New Roman"/>
          <w:b w:val="false"/>
          <w:i w:val="false"/>
          <w:color w:val="000000"/>
          <w:sz w:val="28"/>
        </w:rPr>
        <w:t>
      5) кәсіби даму және халықаралық ынтымақтастық;</w:t>
      </w:r>
    </w:p>
    <w:p>
      <w:pPr>
        <w:spacing w:after="0"/>
        <w:ind w:left="0"/>
        <w:jc w:val="both"/>
      </w:pPr>
      <w:r>
        <w:rPr>
          <w:rFonts w:ascii="Times New Roman"/>
          <w:b w:val="false"/>
          <w:i w:val="false"/>
          <w:color w:val="000000"/>
          <w:sz w:val="28"/>
        </w:rPr>
        <w:t>
      6) Президентке, Парламентке есеп беру және бұқаралық ақпарат құралдарымен байланыс;</w:t>
      </w:r>
    </w:p>
    <w:p>
      <w:pPr>
        <w:spacing w:after="0"/>
        <w:ind w:left="0"/>
        <w:jc w:val="both"/>
      </w:pPr>
      <w:r>
        <w:rPr>
          <w:rFonts w:ascii="Times New Roman"/>
          <w:b w:val="false"/>
          <w:i w:val="false"/>
          <w:color w:val="000000"/>
          <w:sz w:val="28"/>
        </w:rPr>
        <w:t>
      7) ішкі бақылау;</w:t>
      </w:r>
    </w:p>
    <w:p>
      <w:pPr>
        <w:spacing w:after="0"/>
        <w:ind w:left="0"/>
        <w:jc w:val="both"/>
      </w:pPr>
      <w:r>
        <w:rPr>
          <w:rFonts w:ascii="Times New Roman"/>
          <w:b w:val="false"/>
          <w:i w:val="false"/>
          <w:color w:val="000000"/>
          <w:sz w:val="28"/>
        </w:rPr>
        <w:t>
      8) ақпараттық жүйелерді қолдану бағаланады.</w:t>
      </w:r>
    </w:p>
    <w:bookmarkStart w:name="z5" w:id="4"/>
    <w:p>
      <w:pPr>
        <w:spacing w:after="0"/>
        <w:ind w:left="0"/>
        <w:jc w:val="left"/>
      </w:pPr>
      <w:r>
        <w:rPr>
          <w:rFonts w:ascii="Times New Roman"/>
          <w:b/>
          <w:i w:val="false"/>
          <w:color w:val="000000"/>
        </w:rPr>
        <w:t xml:space="preserve"> 4-бап. Тексерудің әдістері мен рәсімдері</w:t>
      </w:r>
    </w:p>
    <w:bookmarkEnd w:id="4"/>
    <w:p>
      <w:pPr>
        <w:spacing w:after="0"/>
        <w:ind w:left="0"/>
        <w:jc w:val="both"/>
      </w:pPr>
      <w:r>
        <w:rPr>
          <w:rFonts w:ascii="Times New Roman"/>
          <w:b w:val="false"/>
          <w:i w:val="false"/>
          <w:color w:val="000000"/>
          <w:sz w:val="28"/>
        </w:rPr>
        <w:t xml:space="preserve">
      Дәрежесі бойынша тең тексеру Есеп комитетінде барлық файлдар мен жұмыс құжаттарының қолжетімділігі мен қауіпсіздігін қамтамасыз </w:t>
      </w:r>
      <w:r>
        <w:rPr>
          <w:rFonts w:ascii="Times New Roman"/>
          <w:b w:val="false"/>
          <w:i/>
          <w:color w:val="000000"/>
          <w:sz w:val="28"/>
        </w:rPr>
        <w:t>ете</w:t>
      </w:r>
      <w:r>
        <w:rPr>
          <w:rFonts w:ascii="Times New Roman"/>
          <w:b w:val="false"/>
          <w:i w:val="false"/>
          <w:color w:val="000000"/>
          <w:sz w:val="28"/>
        </w:rPr>
        <w:t xml:space="preserve"> отырып, дәрежесі бойынша тең тексерудің жалпыға бірдей қабылданған практикасына сәйкес жүзеге асырылады.</w:t>
      </w:r>
    </w:p>
    <w:p>
      <w:pPr>
        <w:spacing w:after="0"/>
        <w:ind w:left="0"/>
        <w:jc w:val="both"/>
      </w:pPr>
      <w:r>
        <w:rPr>
          <w:rFonts w:ascii="Times New Roman"/>
          <w:b w:val="false"/>
          <w:i w:val="false"/>
          <w:color w:val="000000"/>
          <w:sz w:val="28"/>
        </w:rPr>
        <w:t>
      Дәрежесі бойынша тең тексеруді жүзеге асырудың кезеңдері:</w:t>
      </w:r>
    </w:p>
    <w:p>
      <w:pPr>
        <w:spacing w:after="0"/>
        <w:ind w:left="0"/>
        <w:jc w:val="both"/>
      </w:pPr>
      <w:r>
        <w:rPr>
          <w:rFonts w:ascii="Times New Roman"/>
          <w:b w:val="false"/>
          <w:i w:val="false"/>
          <w:color w:val="000000"/>
          <w:sz w:val="28"/>
        </w:rPr>
        <w:t>
      1) дәрежесі бойынша тең тексеруді жоспарлау;</w:t>
      </w:r>
    </w:p>
    <w:p>
      <w:pPr>
        <w:spacing w:after="0"/>
        <w:ind w:left="0"/>
        <w:jc w:val="both"/>
      </w:pPr>
      <w:r>
        <w:rPr>
          <w:rFonts w:ascii="Times New Roman"/>
          <w:b w:val="false"/>
          <w:i w:val="false"/>
          <w:color w:val="000000"/>
          <w:sz w:val="28"/>
        </w:rPr>
        <w:t>
      2) аудиторлық рәсімдер;</w:t>
      </w:r>
    </w:p>
    <w:p>
      <w:pPr>
        <w:spacing w:after="0"/>
        <w:ind w:left="0"/>
        <w:jc w:val="both"/>
      </w:pPr>
      <w:r>
        <w:rPr>
          <w:rFonts w:ascii="Times New Roman"/>
          <w:b w:val="false"/>
          <w:i w:val="false"/>
          <w:color w:val="000000"/>
          <w:sz w:val="28"/>
        </w:rPr>
        <w:t>
      3) Есеп комитетінің қызметі бойынша есептің Дәрежесі бойынша тең тексеру нәтижелері жөніндегі қорытынды есебін (бұдан әрі - Қорытынды есеп) қалыптастыру.</w:t>
      </w:r>
    </w:p>
    <w:p>
      <w:pPr>
        <w:spacing w:after="0"/>
        <w:ind w:left="0"/>
        <w:jc w:val="both"/>
      </w:pPr>
      <w:r>
        <w:rPr>
          <w:rFonts w:ascii="Times New Roman"/>
          <w:b w:val="false"/>
          <w:i w:val="false"/>
          <w:color w:val="000000"/>
          <w:sz w:val="28"/>
        </w:rPr>
        <w:t>
      Дәрежесі бойынша тең тексеру барысында Есеп комитетінің аудиторлық қызметінің барлық қажетті құжаттары зерделенеді.</w:t>
      </w:r>
    </w:p>
    <w:bookmarkStart w:name="z6" w:id="5"/>
    <w:p>
      <w:pPr>
        <w:spacing w:after="0"/>
        <w:ind w:left="0"/>
        <w:jc w:val="left"/>
      </w:pPr>
      <w:r>
        <w:rPr>
          <w:rFonts w:ascii="Times New Roman"/>
          <w:b/>
          <w:i w:val="false"/>
          <w:color w:val="000000"/>
        </w:rPr>
        <w:t xml:space="preserve"> 5-бап. Тексерудің негізгі күтілетін нәтижелері</w:t>
      </w:r>
    </w:p>
    <w:bookmarkEnd w:id="5"/>
    <w:p>
      <w:pPr>
        <w:spacing w:after="0"/>
        <w:ind w:left="0"/>
        <w:jc w:val="both"/>
      </w:pPr>
      <w:r>
        <w:rPr>
          <w:rFonts w:ascii="Times New Roman"/>
          <w:b w:val="false"/>
          <w:i w:val="false"/>
          <w:color w:val="000000"/>
          <w:sz w:val="28"/>
        </w:rPr>
        <w:t>
      Дәрежесі бойынша тең тексерудің қорытындылары бойынша Қорытынды есеп дайындалады және қажет болған жағдайда, Есеп комитетінің қызметін жетілдіру жөнінде ұсынымдар әзірленеді.</w:t>
      </w:r>
    </w:p>
    <w:p>
      <w:pPr>
        <w:spacing w:after="0"/>
        <w:ind w:left="0"/>
        <w:jc w:val="both"/>
      </w:pPr>
      <w:r>
        <w:rPr>
          <w:rFonts w:ascii="Times New Roman"/>
          <w:b w:val="false"/>
          <w:i w:val="false"/>
          <w:color w:val="000000"/>
          <w:sz w:val="28"/>
        </w:rPr>
        <w:t>
      Қорытынды есеп негізінде Есеп комитеті Дәрежесі бойынша тең тексерудің нәтижелері бойынша ұсынымдарды іске асыру жөніндегі іс-шаралар жоспарын әзірлейді.</w:t>
      </w:r>
    </w:p>
    <w:bookmarkStart w:name="z7" w:id="6"/>
    <w:p>
      <w:pPr>
        <w:spacing w:after="0"/>
        <w:ind w:left="0"/>
        <w:jc w:val="left"/>
      </w:pPr>
      <w:r>
        <w:rPr>
          <w:rFonts w:ascii="Times New Roman"/>
          <w:b/>
          <w:i w:val="false"/>
          <w:color w:val="000000"/>
        </w:rPr>
        <w:t xml:space="preserve"> 6-бап. Тексеруді ұйымдастыру</w:t>
      </w:r>
    </w:p>
    <w:bookmarkEnd w:id="6"/>
    <w:bookmarkStart w:name="z8" w:id="7"/>
    <w:p>
      <w:pPr>
        <w:spacing w:after="0"/>
        <w:ind w:left="0"/>
        <w:jc w:val="left"/>
      </w:pPr>
      <w:r>
        <w:rPr>
          <w:rFonts w:ascii="Times New Roman"/>
          <w:b/>
          <w:i w:val="false"/>
          <w:color w:val="000000"/>
        </w:rPr>
        <w:t xml:space="preserve"> 6.1. Тексерудің мерзімдері мен тәртібі</w:t>
      </w:r>
    </w:p>
    <w:bookmarkEnd w:id="7"/>
    <w:p>
      <w:pPr>
        <w:spacing w:after="0"/>
        <w:ind w:left="0"/>
        <w:jc w:val="both"/>
      </w:pPr>
      <w:r>
        <w:rPr>
          <w:rFonts w:ascii="Times New Roman"/>
          <w:b w:val="false"/>
          <w:i w:val="false"/>
          <w:color w:val="000000"/>
          <w:sz w:val="28"/>
        </w:rPr>
        <w:t>
      Дәрежесі бойынша тең тексеруді 2018 жыл ішінде дәрежесі бойынша тең тексеру кестесіне сәйкес Мемлекеттік аудит офисінің жұмыс тобы жүргізетін болады. Қорытынды есеп 2018 жылдың күзінде дайындалады. Есеп комитеті байланысушы адамды тағайындайды, Мемлекеттік аудит офисінің жұмыс тобына дәрежесі бойынша тең тексерудің мәселелері бойынша қажетті құжаттарды уақтылы және толық көлемде ұсынады, сондай-ақ сұхбат уақытында және жазбаша сауалнамаларды толтыру кезінде ақпараттың анық берілуіне жауапты болады. Осы Меморандумның ережелерін іске асыру мәселелері бойынша Тараптар арасындағы өзара іс-қимыл электрондық пошта және бейнеконференция арқылы жүзеге асырылуы мүмкін.</w:t>
      </w:r>
    </w:p>
    <w:bookmarkStart w:name="z9" w:id="8"/>
    <w:p>
      <w:pPr>
        <w:spacing w:after="0"/>
        <w:ind w:left="0"/>
        <w:jc w:val="left"/>
      </w:pPr>
      <w:r>
        <w:rPr>
          <w:rFonts w:ascii="Times New Roman"/>
          <w:b/>
          <w:i w:val="false"/>
          <w:color w:val="000000"/>
        </w:rPr>
        <w:t xml:space="preserve"> 6.2. Тексерудің жұмыс тілі</w:t>
      </w:r>
    </w:p>
    <w:bookmarkEnd w:id="8"/>
    <w:p>
      <w:pPr>
        <w:spacing w:after="0"/>
        <w:ind w:left="0"/>
        <w:jc w:val="both"/>
      </w:pPr>
      <w:r>
        <w:rPr>
          <w:rFonts w:ascii="Times New Roman"/>
          <w:b w:val="false"/>
          <w:i w:val="false"/>
          <w:color w:val="000000"/>
          <w:sz w:val="28"/>
        </w:rPr>
        <w:t>
      Дәрежесі бойынша тең тексерудің жұмыс тілі орыс тілі болып табылады.</w:t>
      </w:r>
    </w:p>
    <w:p>
      <w:pPr>
        <w:spacing w:after="0"/>
        <w:ind w:left="0"/>
        <w:jc w:val="both"/>
      </w:pPr>
      <w:r>
        <w:rPr>
          <w:rFonts w:ascii="Times New Roman"/>
          <w:b w:val="false"/>
          <w:i w:val="false"/>
          <w:color w:val="000000"/>
          <w:sz w:val="28"/>
        </w:rPr>
        <w:t>
      Тараптар арасындағы келісу бойынша дәрежесі бойынша тең тексерудің құжаттамалары INTOSAІ-дың Әлеуетті арттыру жөніндегі комитетінің 3-ші кіші комитетіне тиісті ақпаратты ұсыну мақсатында ағылшын тіліне аударылуы мүмкін.</w:t>
      </w:r>
    </w:p>
    <w:p>
      <w:pPr>
        <w:spacing w:after="0"/>
        <w:ind w:left="0"/>
        <w:jc w:val="both"/>
      </w:pPr>
      <w:r>
        <w:rPr>
          <w:rFonts w:ascii="Times New Roman"/>
          <w:b w:val="false"/>
          <w:i w:val="false"/>
          <w:color w:val="000000"/>
          <w:sz w:val="28"/>
        </w:rPr>
        <w:t>
      Есеп комитеті дәрежесі бойынша тең тексерудің құжаттамаларын қазақ тіліне аударуы мүмкін.</w:t>
      </w:r>
    </w:p>
    <w:bookmarkStart w:name="z10" w:id="9"/>
    <w:p>
      <w:pPr>
        <w:spacing w:after="0"/>
        <w:ind w:left="0"/>
        <w:jc w:val="left"/>
      </w:pPr>
      <w:r>
        <w:rPr>
          <w:rFonts w:ascii="Times New Roman"/>
          <w:b/>
          <w:i w:val="false"/>
          <w:color w:val="000000"/>
        </w:rPr>
        <w:t xml:space="preserve"> 6.3. Ақпаратқа қол жеткізу</w:t>
      </w:r>
    </w:p>
    <w:bookmarkEnd w:id="9"/>
    <w:p>
      <w:pPr>
        <w:spacing w:after="0"/>
        <w:ind w:left="0"/>
        <w:jc w:val="both"/>
      </w:pPr>
      <w:r>
        <w:rPr>
          <w:rFonts w:ascii="Times New Roman"/>
          <w:b w:val="false"/>
          <w:i w:val="false"/>
          <w:color w:val="000000"/>
          <w:sz w:val="28"/>
        </w:rPr>
        <w:t>
      Тараптар дәрежесі бойынша тең тексерудің мақсатында Қазақстан Республикасының және Эстонияның мемлекеттік құпиялар туралы заңнамаларының талаптарын және олардың заңнамалармен қорғалатын өзге де құпияларын сақтай отырып ақпаратқа қолжетімділікті қамтамасыз етеді.</w:t>
      </w:r>
    </w:p>
    <w:bookmarkStart w:name="z11" w:id="10"/>
    <w:p>
      <w:pPr>
        <w:spacing w:after="0"/>
        <w:ind w:left="0"/>
        <w:jc w:val="left"/>
      </w:pPr>
      <w:r>
        <w:rPr>
          <w:rFonts w:ascii="Times New Roman"/>
          <w:b/>
          <w:i w:val="false"/>
          <w:color w:val="000000"/>
        </w:rPr>
        <w:t xml:space="preserve"> 6.4. Тексерудің жұмыс құжаттары</w:t>
      </w:r>
    </w:p>
    <w:bookmarkEnd w:id="10"/>
    <w:p>
      <w:pPr>
        <w:spacing w:after="0"/>
        <w:ind w:left="0"/>
        <w:jc w:val="both"/>
      </w:pPr>
      <w:r>
        <w:rPr>
          <w:rFonts w:ascii="Times New Roman"/>
          <w:b w:val="false"/>
          <w:i w:val="false"/>
          <w:color w:val="000000"/>
          <w:sz w:val="28"/>
        </w:rPr>
        <w:t>
      Осы дәрежесі бойынша тең тексерудің жұмыс құжаттары:</w:t>
      </w:r>
    </w:p>
    <w:p>
      <w:pPr>
        <w:spacing w:after="0"/>
        <w:ind w:left="0"/>
        <w:jc w:val="both"/>
      </w:pPr>
      <w:r>
        <w:rPr>
          <w:rFonts w:ascii="Times New Roman"/>
          <w:b w:val="false"/>
          <w:i w:val="false"/>
          <w:color w:val="000000"/>
          <w:sz w:val="28"/>
        </w:rPr>
        <w:t>
      1) Осы Меморандум;</w:t>
      </w:r>
    </w:p>
    <w:p>
      <w:pPr>
        <w:spacing w:after="0"/>
        <w:ind w:left="0"/>
        <w:jc w:val="both"/>
      </w:pPr>
      <w:r>
        <w:rPr>
          <w:rFonts w:ascii="Times New Roman"/>
          <w:b w:val="false"/>
          <w:i w:val="false"/>
          <w:color w:val="000000"/>
          <w:sz w:val="28"/>
        </w:rPr>
        <w:t>
      2) Тараптар арасындағы хат-хабарлар;</w:t>
      </w:r>
    </w:p>
    <w:p>
      <w:pPr>
        <w:spacing w:after="0"/>
        <w:ind w:left="0"/>
        <w:jc w:val="both"/>
      </w:pPr>
      <w:r>
        <w:rPr>
          <w:rFonts w:ascii="Times New Roman"/>
          <w:b w:val="false"/>
          <w:i w:val="false"/>
          <w:color w:val="000000"/>
          <w:sz w:val="28"/>
        </w:rPr>
        <w:t>
      3) сауалнамалар;</w:t>
      </w:r>
    </w:p>
    <w:p>
      <w:pPr>
        <w:spacing w:after="0"/>
        <w:ind w:left="0"/>
        <w:jc w:val="both"/>
      </w:pPr>
      <w:r>
        <w:rPr>
          <w:rFonts w:ascii="Times New Roman"/>
          <w:b w:val="false"/>
          <w:i w:val="false"/>
          <w:color w:val="000000"/>
          <w:sz w:val="28"/>
        </w:rPr>
        <w:t>
      4) кездесу хаттамалары;</w:t>
      </w:r>
    </w:p>
    <w:p>
      <w:pPr>
        <w:spacing w:after="0"/>
        <w:ind w:left="0"/>
        <w:jc w:val="both"/>
      </w:pPr>
      <w:r>
        <w:rPr>
          <w:rFonts w:ascii="Times New Roman"/>
          <w:b w:val="false"/>
          <w:i w:val="false"/>
          <w:color w:val="000000"/>
          <w:sz w:val="28"/>
        </w:rPr>
        <w:t>
      5) жұмыс тобының жұмыс файлдары;</w:t>
      </w:r>
    </w:p>
    <w:p>
      <w:pPr>
        <w:spacing w:after="0"/>
        <w:ind w:left="0"/>
        <w:jc w:val="both"/>
      </w:pPr>
      <w:r>
        <w:rPr>
          <w:rFonts w:ascii="Times New Roman"/>
          <w:b w:val="false"/>
          <w:i w:val="false"/>
          <w:color w:val="000000"/>
          <w:sz w:val="28"/>
        </w:rPr>
        <w:t>
      6) Қорытынды есеп болып табылады.</w:t>
      </w:r>
    </w:p>
    <w:bookmarkStart w:name="z12" w:id="11"/>
    <w:p>
      <w:pPr>
        <w:spacing w:after="0"/>
        <w:ind w:left="0"/>
        <w:jc w:val="left"/>
      </w:pPr>
      <w:r>
        <w:rPr>
          <w:rFonts w:ascii="Times New Roman"/>
          <w:b/>
          <w:i w:val="false"/>
          <w:color w:val="000000"/>
        </w:rPr>
        <w:t xml:space="preserve"> 6.5. Тексеруді қамтамасыз етуге жұмсалатын шығыстар</w:t>
      </w:r>
    </w:p>
    <w:bookmarkEnd w:id="11"/>
    <w:p>
      <w:pPr>
        <w:spacing w:after="0"/>
        <w:ind w:left="0"/>
        <w:jc w:val="both"/>
      </w:pPr>
      <w:r>
        <w:rPr>
          <w:rFonts w:ascii="Times New Roman"/>
          <w:b w:val="false"/>
          <w:i w:val="false"/>
          <w:color w:val="000000"/>
          <w:sz w:val="28"/>
        </w:rPr>
        <w:t>
      Дәрежесі бойынша тең тексеруді жүзеге асырумен байланысты өз қызметкерлерінің еңбек шығыстарын Тараптардың келісуі бойынша әр Тарап дербес қамтамасыз етеді. Есеп комитеті 2018 жылға арналған 006 “Өкілдік шығындар” бюджеттік бағдарламасына сәйкес көзделген лимиттер шегінде Мемлекеттік аудит офисі өкілдерінің көлік және іссапар шығыстарын көтеруі мүмкін.</w:t>
      </w:r>
    </w:p>
    <w:p>
      <w:pPr>
        <w:spacing w:after="0"/>
        <w:ind w:left="0"/>
        <w:jc w:val="both"/>
      </w:pPr>
      <w:r>
        <w:rPr>
          <w:rFonts w:ascii="Times New Roman"/>
          <w:b w:val="false"/>
          <w:i w:val="false"/>
          <w:color w:val="000000"/>
          <w:sz w:val="28"/>
        </w:rPr>
        <w:t>
      Есеп комитеті қабылдаушы Тарап ретінде Мемлекеттік аудит офисі өкілдерінің Астанаға келіп-кетуіне жәрдем көрсетеді.</w:t>
      </w:r>
    </w:p>
    <w:bookmarkStart w:name="z13" w:id="12"/>
    <w:p>
      <w:pPr>
        <w:spacing w:after="0"/>
        <w:ind w:left="0"/>
        <w:jc w:val="left"/>
      </w:pPr>
      <w:r>
        <w:rPr>
          <w:rFonts w:ascii="Times New Roman"/>
          <w:b/>
          <w:i w:val="false"/>
          <w:color w:val="000000"/>
        </w:rPr>
        <w:t xml:space="preserve"> 7-бап. Тексерудің нәтижелері бойынша қорытынды есеп</w:t>
      </w:r>
    </w:p>
    <w:bookmarkEnd w:id="12"/>
    <w:p>
      <w:pPr>
        <w:spacing w:after="0"/>
        <w:ind w:left="0"/>
        <w:jc w:val="both"/>
      </w:pPr>
      <w:r>
        <w:rPr>
          <w:rFonts w:ascii="Times New Roman"/>
          <w:b w:val="false"/>
          <w:i w:val="false"/>
          <w:color w:val="000000"/>
          <w:sz w:val="28"/>
        </w:rPr>
        <w:t>
      Қорытынды есепті Мемлекеттік аудит офисінің жұмыс тобы қалыптастырады және оған Мемлекеттік аудит офисі жұмыс тобының жетекшісі қол қояды.</w:t>
      </w:r>
    </w:p>
    <w:p>
      <w:pPr>
        <w:spacing w:after="0"/>
        <w:ind w:left="0"/>
        <w:jc w:val="both"/>
      </w:pPr>
      <w:r>
        <w:rPr>
          <w:rFonts w:ascii="Times New Roman"/>
          <w:b w:val="false"/>
          <w:i w:val="false"/>
          <w:color w:val="000000"/>
          <w:sz w:val="28"/>
        </w:rPr>
        <w:t>
      Қорытынды есеп мыналарды:</w:t>
      </w:r>
    </w:p>
    <w:p>
      <w:pPr>
        <w:spacing w:after="0"/>
        <w:ind w:left="0"/>
        <w:jc w:val="both"/>
      </w:pPr>
      <w:r>
        <w:rPr>
          <w:rFonts w:ascii="Times New Roman"/>
          <w:b w:val="false"/>
          <w:i w:val="false"/>
          <w:color w:val="000000"/>
          <w:sz w:val="28"/>
        </w:rPr>
        <w:t>
      v қызметтің тексерілетін бағыттары бойынша Қазақстан ЖМАО-сы қызметінің Есеп комитетінің ішкі қағидаларының және стандарттарының талаптарына, сондай-ақ халықаралық стандарттар ережелеріне сәйкестігін растауды (жоққа шығару);</w:t>
      </w:r>
    </w:p>
    <w:p>
      <w:pPr>
        <w:spacing w:after="0"/>
        <w:ind w:left="0"/>
        <w:jc w:val="both"/>
      </w:pPr>
      <w:r>
        <w:rPr>
          <w:rFonts w:ascii="Times New Roman"/>
          <w:b w:val="false"/>
          <w:i w:val="false"/>
          <w:color w:val="000000"/>
          <w:sz w:val="28"/>
        </w:rPr>
        <w:t>
      v тексерілетін бағыттар бойынша Есеп комитеті қызметінің күшті жақтарын айқындауды және қажет болған жағдайда Қазақстан ЖМАО-сының қызметін жетілдіру үшін салаларды анықтауды;</w:t>
      </w:r>
    </w:p>
    <w:p>
      <w:pPr>
        <w:spacing w:after="0"/>
        <w:ind w:left="0"/>
        <w:jc w:val="both"/>
      </w:pPr>
      <w:r>
        <w:rPr>
          <w:rFonts w:ascii="Times New Roman"/>
          <w:b w:val="false"/>
          <w:i w:val="false"/>
          <w:color w:val="000000"/>
          <w:sz w:val="28"/>
        </w:rPr>
        <w:t>
      v тексеру бойынша әріптес - Мемлекеттік аудит офисінің Есеп комитетінің жұмысында қолдануға болатын ең озық практикасын айқындауды қамтиды.</w:t>
      </w:r>
    </w:p>
    <w:p>
      <w:pPr>
        <w:spacing w:after="0"/>
        <w:ind w:left="0"/>
        <w:jc w:val="both"/>
      </w:pPr>
      <w:r>
        <w:rPr>
          <w:rFonts w:ascii="Times New Roman"/>
          <w:b w:val="false"/>
          <w:i w:val="false"/>
          <w:color w:val="000000"/>
          <w:sz w:val="28"/>
        </w:rPr>
        <w:t>
      Түпкілікті Қорытынды есеп бұқаралық ақпарат құралдарына таратылуы мүмкін (Есеп комитеті есепті өзінің ресми веб-сайтында және басқа да ресми дереккөздерде жария етеді).</w:t>
      </w:r>
    </w:p>
    <w:p>
      <w:pPr>
        <w:spacing w:after="0"/>
        <w:ind w:left="0"/>
        <w:jc w:val="both"/>
      </w:pPr>
      <w:r>
        <w:rPr>
          <w:rFonts w:ascii="Times New Roman"/>
          <w:b w:val="false"/>
          <w:i w:val="false"/>
          <w:color w:val="000000"/>
          <w:sz w:val="28"/>
        </w:rPr>
        <w:t>
      Дәрежесі бойынша тең тексеру нәтижелері жөніндегі қорытынды есеп Есеп комитетінің меншігінде қалады.</w:t>
      </w:r>
    </w:p>
    <w:bookmarkStart w:name="z14" w:id="13"/>
    <w:p>
      <w:pPr>
        <w:spacing w:after="0"/>
        <w:ind w:left="0"/>
        <w:jc w:val="left"/>
      </w:pPr>
      <w:r>
        <w:rPr>
          <w:rFonts w:ascii="Times New Roman"/>
          <w:b/>
          <w:i w:val="false"/>
          <w:color w:val="000000"/>
        </w:rPr>
        <w:t xml:space="preserve"> 8-бап. Тексерудің нәтижелері бойынша постшолу</w:t>
      </w:r>
    </w:p>
    <w:bookmarkEnd w:id="13"/>
    <w:p>
      <w:pPr>
        <w:spacing w:after="0"/>
        <w:ind w:left="0"/>
        <w:jc w:val="both"/>
      </w:pPr>
      <w:r>
        <w:rPr>
          <w:rFonts w:ascii="Times New Roman"/>
          <w:b w:val="false"/>
          <w:i w:val="false"/>
          <w:color w:val="000000"/>
          <w:sz w:val="28"/>
        </w:rPr>
        <w:t>
      Дәрежесі бойынша тең тексерудің нәтижелері бойынша Тараптар арасындағы қосымша халықаралық шарт негізінде постшолу жүргізілуі мүмкін.</w:t>
      </w:r>
    </w:p>
    <w:bookmarkStart w:name="z15" w:id="14"/>
    <w:p>
      <w:pPr>
        <w:spacing w:after="0"/>
        <w:ind w:left="0"/>
        <w:jc w:val="left"/>
      </w:pPr>
      <w:r>
        <w:rPr>
          <w:rFonts w:ascii="Times New Roman"/>
          <w:b/>
          <w:i w:val="false"/>
          <w:color w:val="000000"/>
        </w:rPr>
        <w:t xml:space="preserve"> 9-бап. Қорытынды ережелер</w:t>
      </w:r>
    </w:p>
    <w:bookmarkEnd w:id="14"/>
    <w:p>
      <w:pPr>
        <w:spacing w:after="0"/>
        <w:ind w:left="0"/>
        <w:jc w:val="both"/>
      </w:pPr>
      <w:r>
        <w:rPr>
          <w:rFonts w:ascii="Times New Roman"/>
          <w:b w:val="false"/>
          <w:i w:val="false"/>
          <w:color w:val="000000"/>
          <w:sz w:val="28"/>
        </w:rPr>
        <w:t>
      Осы Меморандум қол қойылған күнінен бастап күшіне енеді. Тараптардың өзара келісімі бойынша осы Меморандумға өзгерістер мен толықтырулар енгізілуі мүмкін, олар жазбаша түрде ресімделеді және оның ажырамас бөлігі болып табылады.</w:t>
      </w:r>
    </w:p>
    <w:p>
      <w:pPr>
        <w:spacing w:after="0"/>
        <w:ind w:left="0"/>
        <w:jc w:val="both"/>
      </w:pPr>
      <w:r>
        <w:rPr>
          <w:rFonts w:ascii="Times New Roman"/>
          <w:b w:val="false"/>
          <w:i w:val="false"/>
          <w:color w:val="000000"/>
          <w:sz w:val="28"/>
        </w:rPr>
        <w:t>
      2018 жылғы 3 сәуірде Астана қаласында әрқайсысы қазақ, эстон және орыс тілдерінде екі данада жасалды, бұл ретте барлық мәтіндер теңтүпнұсқалы болып табылады. Мәтіндер арасында айырмашылықтар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Эстонияның Мемлекеттік</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 атқарылуын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аудит офисі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бақылау жөніндегі есеп комитеті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