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e40a" w14:textId="fc4e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 Үкіметінің арасындағы Құқықтық ақпарат алмасу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10 қаңтар N 33</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1999 жылғы 3 маусымда Минск қаласында жасалған Қазақстан Республикасының Үкіметі мен Беларусь Республикасы Үкіметінің арасындағы Құқықтық ақпарат алмасу туралы келісім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Беларусь Республикасы Үкіметінің арасындағы Құқықтық ақпарат алмасу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2000 жылғы 1 ақпанда күшіне енді -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 N 4, 20-құжат)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Беларусь Республикасы Үкіметі, 
</w:t>
      </w:r>
      <w:r>
        <w:br/>
      </w:r>
      <w:r>
        <w:rPr>
          <w:rFonts w:ascii="Times New Roman"/>
          <w:b w:val="false"/>
          <w:i w:val="false"/>
          <w:color w:val="000000"/>
          <w:sz w:val="28"/>
        </w:rPr>
        <w:t>
      бұдан әрі Тараптар деп аталады,
</w:t>
      </w:r>
      <w:r>
        <w:br/>
      </w:r>
      <w:r>
        <w:rPr>
          <w:rFonts w:ascii="Times New Roman"/>
          <w:b w:val="false"/>
          <w:i w:val="false"/>
          <w:color w:val="000000"/>
          <w:sz w:val="28"/>
        </w:rPr>
        <w:t>
      - достық пен өзара түсіністік қатынастарын нығайтуды қалай отырып,
</w:t>
      </w:r>
      <w:r>
        <w:br/>
      </w:r>
      <w:r>
        <w:rPr>
          <w:rFonts w:ascii="Times New Roman"/>
          <w:b w:val="false"/>
          <w:i w:val="false"/>
          <w:color w:val="000000"/>
          <w:sz w:val="28"/>
        </w:rPr>
        <w:t>
      - құқықтық саладағы ынтымақтастықты кеңейтуге ұмтыла отырып,
</w:t>
      </w:r>
      <w:r>
        <w:br/>
      </w:r>
      <w:r>
        <w:rPr>
          <w:rFonts w:ascii="Times New Roman"/>
          <w:b w:val="false"/>
          <w:i w:val="false"/>
          <w:color w:val="000000"/>
          <w:sz w:val="28"/>
        </w:rPr>
        <w:t>
      - екі мемлекеттің заңдар туралы өзара хабардар болуын жақсарту жөніндегі қатынастарды дамытудың қажеттілігін мойындай отырып,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халықаралық алмасуға жататын, жариялауға ашық нормативтік құқықтық актілердің Тақырыптық тізбесінде (қоса беріліп отыр) белгіленген мәселелер бойынша екіжақтылы құқықтық актілер ақпаратын алмасудың қажеттігін мойындайды. 
</w:t>
      </w:r>
      <w:r>
        <w:br/>
      </w:r>
      <w:r>
        <w:rPr>
          <w:rFonts w:ascii="Times New Roman"/>
          <w:b w:val="false"/>
          <w:i w:val="false"/>
          <w:color w:val="000000"/>
          <w:sz w:val="28"/>
        </w:rPr>
        <w:t>
      Жоғарыда көрсетілген тізбе Тараптардың өзара келісімі бойынша өзгертілуі немесе толықтырылуы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екінші Тарапқа мемлекеттік және Тараптарды білдіретін мемлекет заңымен қорғалатын өзге де құпиядан басқа сұралған нормативтік құқықтық актілер туралы ақпаратты беруге міндеттенеді.
</w:t>
      </w:r>
      <w:r>
        <w:br/>
      </w:r>
      <w:r>
        <w:rPr>
          <w:rFonts w:ascii="Times New Roman"/>
          <w:b w:val="false"/>
          <w:i w:val="false"/>
          <w:color w:val="000000"/>
          <w:sz w:val="28"/>
        </w:rPr>
        <w:t>
      Ынтымақтастық барысында Тараптардың бірі алған ақпарат ол меншігі болып табылатын Тараптың келісімі болған жағдайда ғана құқықтық ақпарат алмасу жүйесінен тыс пайдаланылуы мүмкін.
</w:t>
      </w:r>
      <w:r>
        <w:br/>
      </w:r>
      <w:r>
        <w:rPr>
          <w:rFonts w:ascii="Times New Roman"/>
          <w:b w:val="false"/>
          <w:i w:val="false"/>
          <w:color w:val="000000"/>
          <w:sz w:val="28"/>
        </w:rPr>
        <w:t>
      Ынтымақтастық барысында алынған ақпарат Тараптардың мүддесіне залал келтіретіндей болып пайдаланылуға тиіс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ұлттық ақпарат ресурстарын пайдалана отырып, мәліметтердің эталондық базасын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құқықтық ақпарат алмасу жүйесін құру жөніндегі келісілген шараларды жүзеге асыра отырып:
</w:t>
      </w:r>
      <w:r>
        <w:br/>
      </w:r>
      <w:r>
        <w:rPr>
          <w:rFonts w:ascii="Times New Roman"/>
          <w:b w:val="false"/>
          <w:i w:val="false"/>
          <w:color w:val="000000"/>
          <w:sz w:val="28"/>
        </w:rPr>
        <w:t>
      субъектілер тізбесін - ақпаратты пайдаланушыларды;
</w:t>
      </w:r>
      <w:r>
        <w:br/>
      </w:r>
      <w:r>
        <w:rPr>
          <w:rFonts w:ascii="Times New Roman"/>
          <w:b w:val="false"/>
          <w:i w:val="false"/>
          <w:color w:val="000000"/>
          <w:sz w:val="28"/>
        </w:rPr>
        <w:t>
      ақпараттың құқықтық режимін - ақпараттық дәрежесін, құжатталуын, алыну мүмкіндігін, сақталуын, таратылуы мен қорғалуын айқындайтын белгіленген нормативтік ережені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құқықтық ақпарат алмасу жүйесін құру мен алмасу жөніндегі жұмыстардың үйлестірушілері етіп мыналарды белгілейді:
</w:t>
      </w:r>
      <w:r>
        <w:br/>
      </w:r>
      <w:r>
        <w:rPr>
          <w:rFonts w:ascii="Times New Roman"/>
          <w:b w:val="false"/>
          <w:i w:val="false"/>
          <w:color w:val="000000"/>
          <w:sz w:val="28"/>
        </w:rPr>
        <w:t>
      Қазақстан Республикасы Үкіметі тарабынан - Қазақстан Республикасының Әділет министрлігі;
</w:t>
      </w:r>
      <w:r>
        <w:br/>
      </w:r>
      <w:r>
        <w:rPr>
          <w:rFonts w:ascii="Times New Roman"/>
          <w:b w:val="false"/>
          <w:i w:val="false"/>
          <w:color w:val="000000"/>
          <w:sz w:val="28"/>
        </w:rPr>
        <w:t>
      Беларусь Республикасы Үкімет тарабынан - Беларусь Республикасы Ұлттық құқықтық ақпарат орталығы.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бірлесе пайдалану үшін белгіленген Ұлттық құқықтық ақпарат ресурстарына (мәліметтердің эталондық базаларына) қол жеткізу мүмкіндігін қамтамасыз етіп, оларды бақылау жағдайында ұстайды және ақпараттық мәліметтердің толық, шынайы және дер кезінде берілуі үшін жауапкершілік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 туралы ақпарат, әдетте, орыс тілінде және тегін беріледі.
</w:t>
      </w:r>
      <w:r>
        <w:br/>
      </w:r>
      <w:r>
        <w:rPr>
          <w:rFonts w:ascii="Times New Roman"/>
          <w:b w:val="false"/>
          <w:i w:val="false"/>
          <w:color w:val="000000"/>
          <w:sz w:val="28"/>
        </w:rPr>
        <w:t>
      Тараптар өзара келісім бойынша құқықтық ақпаратты хабарлар мен жүйелер тобын таратудың белгіленген халықаралық стандарттарын сақтай отырып, құжаттарды электронды хабар беру арқылы алмасады немесе қажетті ақпаратты хатқа түсіріп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w:t>
      </w:r>
      <w:r>
        <w:br/>
      </w:r>
      <w:r>
        <w:rPr>
          <w:rFonts w:ascii="Times New Roman"/>
          <w:b w:val="false"/>
          <w:i w:val="false"/>
          <w:color w:val="000000"/>
          <w:sz w:val="28"/>
        </w:rPr>
        <w:t>
      мәліметтер базаларын алмасу кезінде бір біріне нормативтік құқықтық актілерді беріп отыруды;
</w:t>
      </w:r>
      <w:r>
        <w:br/>
      </w:r>
      <w:r>
        <w:rPr>
          <w:rFonts w:ascii="Times New Roman"/>
          <w:b w:val="false"/>
          <w:i w:val="false"/>
          <w:color w:val="000000"/>
          <w:sz w:val="28"/>
        </w:rPr>
        <w:t>
      қолданылып жүрген ақпараттық-коммуникациялық ресурстар жүйелерін, сондай-ақ жаңадан құрылған құпия байланыстар жүйелерін пайдалана отырып құқықтық ақпарат алмасуды жүргізу қажет деп санайды.
</w:t>
      </w:r>
      <w:r>
        <w:br/>
      </w:r>
      <w:r>
        <w:rPr>
          <w:rFonts w:ascii="Times New Roman"/>
          <w:b w:val="false"/>
          <w:i w:val="false"/>
          <w:color w:val="000000"/>
          <w:sz w:val="28"/>
        </w:rPr>
        <w:t>
      Құқықтық ақпарат алмасу екі мемлекеттің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басқа халықаралық шарттар жөніндегі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 Тараптардың келісімі бойынша өзгертілуі немесе толықтырылуы мүмкін.
</w:t>
      </w:r>
      <w:r>
        <w:br/>
      </w:r>
      <w:r>
        <w:rPr>
          <w:rFonts w:ascii="Times New Roman"/>
          <w:b w:val="false"/>
          <w:i w:val="false"/>
          <w:color w:val="000000"/>
          <w:sz w:val="28"/>
        </w:rPr>
        <w:t>
      Барлық өзгерістер мен толықтырулар Хаттамамен ресімделеді, ол осы Келісімнің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арасындағы даулар мен келіспеушіліктер екіжақтылы келіссөздер мен консультациялар арқылы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ішкі мемлекеттік шаралардың орындалғаны туралы соңғы құлақтандыруын алған күннен бастап күшіне енеді және егер Тараптардың біреуі Келісім күшінің мерзімі бітерден кем дегенде алты ай бұрын басқа Тарапты өзінің осы Келісімнің күшін тоқтату жөніндегі ниеті туралы хабардар етпесе, онда қолданылу мерзімі кемінде әрбір бес жылға өздігінен ұзарып, бес жыл бойы қолданылатын болады.
</w:t>
      </w:r>
      <w:r>
        <w:br/>
      </w:r>
      <w:r>
        <w:rPr>
          <w:rFonts w:ascii="Times New Roman"/>
          <w:b w:val="false"/>
          <w:i w:val="false"/>
          <w:color w:val="000000"/>
          <w:sz w:val="28"/>
        </w:rPr>
        <w:t>
      1999 жылғы маусымның 3 күнінде Минск қаласында екі түпнұсқа данада, әрқайсысы қазақ, беларусь және орыс тілдерінде жасалды, екі мәтіннің де заңдық күші бірдей. Осы Келісімнің ережелерін түсіндіру кезінде келіспеушіліктер болған жағдайда Тараптар орыс тіліндегі мәтінді пайдаланылатын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Беларусь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 мен  
</w:t>
      </w:r>
      <w:r>
        <w:br/>
      </w:r>
      <w:r>
        <w:rPr>
          <w:rFonts w:ascii="Times New Roman"/>
          <w:b w:val="false"/>
          <w:i w:val="false"/>
          <w:color w:val="000000"/>
          <w:sz w:val="28"/>
        </w:rPr>
        <w:t>
Беларусь Республикасы Үкіметі    
</w:t>
      </w:r>
      <w:r>
        <w:br/>
      </w:r>
      <w:r>
        <w:rPr>
          <w:rFonts w:ascii="Times New Roman"/>
          <w:b w:val="false"/>
          <w:i w:val="false"/>
          <w:color w:val="000000"/>
          <w:sz w:val="28"/>
        </w:rPr>
        <w:t>
арасындағы құқықтық ақпарат алмасу  
</w:t>
      </w:r>
      <w:r>
        <w:br/>
      </w:r>
      <w:r>
        <w:rPr>
          <w:rFonts w:ascii="Times New Roman"/>
          <w:b w:val="false"/>
          <w:i w:val="false"/>
          <w:color w:val="000000"/>
          <w:sz w:val="28"/>
        </w:rPr>
        <w:t>
туралы Келісімге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Мемлекетаралық алмасуға жататын нормативтік құқықтық актілердің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Тақырыптық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құрылыс негіздері.
</w:t>
      </w:r>
      <w:r>
        <w:br/>
      </w:r>
      <w:r>
        <w:rPr>
          <w:rFonts w:ascii="Times New Roman"/>
          <w:b w:val="false"/>
          <w:i w:val="false"/>
          <w:color w:val="000000"/>
          <w:sz w:val="28"/>
        </w:rPr>
        <w:t>
      2. Азаматтық құқық.
</w:t>
      </w:r>
      <w:r>
        <w:br/>
      </w:r>
      <w:r>
        <w:rPr>
          <w:rFonts w:ascii="Times New Roman"/>
          <w:b w:val="false"/>
          <w:i w:val="false"/>
          <w:color w:val="000000"/>
          <w:sz w:val="28"/>
        </w:rPr>
        <w:t>
      3. Неке және отбасы.
</w:t>
      </w:r>
      <w:r>
        <w:br/>
      </w:r>
      <w:r>
        <w:rPr>
          <w:rFonts w:ascii="Times New Roman"/>
          <w:b w:val="false"/>
          <w:i w:val="false"/>
          <w:color w:val="000000"/>
          <w:sz w:val="28"/>
        </w:rPr>
        <w:t>
      4. Азаматтық-іс жүргізу заңдары.
</w:t>
      </w:r>
      <w:r>
        <w:br/>
      </w:r>
      <w:r>
        <w:rPr>
          <w:rFonts w:ascii="Times New Roman"/>
          <w:b w:val="false"/>
          <w:i w:val="false"/>
          <w:color w:val="000000"/>
          <w:sz w:val="28"/>
        </w:rPr>
        <w:t>
      5. Төрелік іс жүргізу.
</w:t>
      </w:r>
      <w:r>
        <w:br/>
      </w:r>
      <w:r>
        <w:rPr>
          <w:rFonts w:ascii="Times New Roman"/>
          <w:b w:val="false"/>
          <w:i w:val="false"/>
          <w:color w:val="000000"/>
          <w:sz w:val="28"/>
        </w:rPr>
        <w:t>
      6. Халықты жұмысқа орналастыру және жұмыспен қамту.
</w:t>
      </w:r>
      <w:r>
        <w:br/>
      </w:r>
      <w:r>
        <w:rPr>
          <w:rFonts w:ascii="Times New Roman"/>
          <w:b w:val="false"/>
          <w:i w:val="false"/>
          <w:color w:val="000000"/>
          <w:sz w:val="28"/>
        </w:rPr>
        <w:t>
      7. Еңбек.
</w:t>
      </w:r>
      <w:r>
        <w:br/>
      </w:r>
      <w:r>
        <w:rPr>
          <w:rFonts w:ascii="Times New Roman"/>
          <w:b w:val="false"/>
          <w:i w:val="false"/>
          <w:color w:val="000000"/>
          <w:sz w:val="28"/>
        </w:rPr>
        <w:t>
      8. Әлеуметтік сақтандыру және әлеуметтік қамсыздандыру.
</w:t>
      </w:r>
      <w:r>
        <w:br/>
      </w:r>
      <w:r>
        <w:rPr>
          <w:rFonts w:ascii="Times New Roman"/>
          <w:b w:val="false"/>
          <w:i w:val="false"/>
          <w:color w:val="000000"/>
          <w:sz w:val="28"/>
        </w:rPr>
        <w:t>
      9. Қаржы және несие.
</w:t>
      </w:r>
      <w:r>
        <w:br/>
      </w:r>
      <w:r>
        <w:rPr>
          <w:rFonts w:ascii="Times New Roman"/>
          <w:b w:val="false"/>
          <w:i w:val="false"/>
          <w:color w:val="000000"/>
          <w:sz w:val="28"/>
        </w:rPr>
        <w:t>
      10. Кәсіпорындар мен кәсіпкерлік қызмет.
</w:t>
      </w:r>
      <w:r>
        <w:br/>
      </w:r>
      <w:r>
        <w:rPr>
          <w:rFonts w:ascii="Times New Roman"/>
          <w:b w:val="false"/>
          <w:i w:val="false"/>
          <w:color w:val="000000"/>
          <w:sz w:val="28"/>
        </w:rPr>
        <w:t>
      11. Өнеркәсіп.
</w:t>
      </w:r>
      <w:r>
        <w:br/>
      </w:r>
      <w:r>
        <w:rPr>
          <w:rFonts w:ascii="Times New Roman"/>
          <w:b w:val="false"/>
          <w:i w:val="false"/>
          <w:color w:val="000000"/>
          <w:sz w:val="28"/>
        </w:rPr>
        <w:t>
      12. Күрделі құрылыс пен күрделі жөндеу.
</w:t>
      </w:r>
      <w:r>
        <w:br/>
      </w:r>
      <w:r>
        <w:rPr>
          <w:rFonts w:ascii="Times New Roman"/>
          <w:b w:val="false"/>
          <w:i w:val="false"/>
          <w:color w:val="000000"/>
          <w:sz w:val="28"/>
        </w:rPr>
        <w:t>
      13. Қала құрылысы мен архитектуралық кешендер.
</w:t>
      </w:r>
      <w:r>
        <w:br/>
      </w:r>
      <w:r>
        <w:rPr>
          <w:rFonts w:ascii="Times New Roman"/>
          <w:b w:val="false"/>
          <w:i w:val="false"/>
          <w:color w:val="000000"/>
          <w:sz w:val="28"/>
        </w:rPr>
        <w:t>
      14. Ауыл шаруашылығы және агроөнеркәсіп кешендері.
</w:t>
      </w:r>
      <w:r>
        <w:br/>
      </w:r>
      <w:r>
        <w:rPr>
          <w:rFonts w:ascii="Times New Roman"/>
          <w:b w:val="false"/>
          <w:i w:val="false"/>
          <w:color w:val="000000"/>
          <w:sz w:val="28"/>
        </w:rPr>
        <w:t>
      15. Сауда.
</w:t>
      </w:r>
      <w:r>
        <w:br/>
      </w:r>
      <w:r>
        <w:rPr>
          <w:rFonts w:ascii="Times New Roman"/>
          <w:b w:val="false"/>
          <w:i w:val="false"/>
          <w:color w:val="000000"/>
          <w:sz w:val="28"/>
        </w:rPr>
        <w:t>
      16. Тұрғын үй-коммуналдық шаруашылық және тұрғындарға тұрмыстық қызмет көрсету.
</w:t>
      </w:r>
      <w:r>
        <w:br/>
      </w:r>
      <w:r>
        <w:rPr>
          <w:rFonts w:ascii="Times New Roman"/>
          <w:b w:val="false"/>
          <w:i w:val="false"/>
          <w:color w:val="000000"/>
          <w:sz w:val="28"/>
        </w:rPr>
        <w:t>
      17. Көлік және байланыс.
</w:t>
      </w:r>
      <w:r>
        <w:br/>
      </w:r>
      <w:r>
        <w:rPr>
          <w:rFonts w:ascii="Times New Roman"/>
          <w:b w:val="false"/>
          <w:i w:val="false"/>
          <w:color w:val="000000"/>
          <w:sz w:val="28"/>
        </w:rPr>
        <w:t>
      18. Білім.
</w:t>
      </w:r>
      <w:r>
        <w:br/>
      </w:r>
      <w:r>
        <w:rPr>
          <w:rFonts w:ascii="Times New Roman"/>
          <w:b w:val="false"/>
          <w:i w:val="false"/>
          <w:color w:val="000000"/>
          <w:sz w:val="28"/>
        </w:rPr>
        <w:t>
      19. Ғылым.
</w:t>
      </w:r>
      <w:r>
        <w:br/>
      </w:r>
      <w:r>
        <w:rPr>
          <w:rFonts w:ascii="Times New Roman"/>
          <w:b w:val="false"/>
          <w:i w:val="false"/>
          <w:color w:val="000000"/>
          <w:sz w:val="28"/>
        </w:rPr>
        <w:t>
      20. Мәдениет.
</w:t>
      </w:r>
      <w:r>
        <w:br/>
      </w:r>
      <w:r>
        <w:rPr>
          <w:rFonts w:ascii="Times New Roman"/>
          <w:b w:val="false"/>
          <w:i w:val="false"/>
          <w:color w:val="000000"/>
          <w:sz w:val="28"/>
        </w:rPr>
        <w:t>
      21. Азаматтардың денсаулығын қорғау.
</w:t>
      </w:r>
      <w:r>
        <w:br/>
      </w:r>
      <w:r>
        <w:rPr>
          <w:rFonts w:ascii="Times New Roman"/>
          <w:b w:val="false"/>
          <w:i w:val="false"/>
          <w:color w:val="000000"/>
          <w:sz w:val="28"/>
        </w:rPr>
        <w:t>
      22. Тұрғындарға дене тәрбиесін беру.
</w:t>
      </w:r>
      <w:r>
        <w:br/>
      </w:r>
      <w:r>
        <w:rPr>
          <w:rFonts w:ascii="Times New Roman"/>
          <w:b w:val="false"/>
          <w:i w:val="false"/>
          <w:color w:val="000000"/>
          <w:sz w:val="28"/>
        </w:rPr>
        <w:t>
      23. Қоршаған табиғи ортаны қорғау және табиғи ресурстарды (тұтастай) тиімді пайдалану.
</w:t>
      </w:r>
      <w:r>
        <w:br/>
      </w:r>
      <w:r>
        <w:rPr>
          <w:rFonts w:ascii="Times New Roman"/>
          <w:b w:val="false"/>
          <w:i w:val="false"/>
          <w:color w:val="000000"/>
          <w:sz w:val="28"/>
        </w:rPr>
        <w:t>
      24. Жер туралы заңдар.
</w:t>
      </w:r>
      <w:r>
        <w:br/>
      </w:r>
      <w:r>
        <w:rPr>
          <w:rFonts w:ascii="Times New Roman"/>
          <w:b w:val="false"/>
          <w:i w:val="false"/>
          <w:color w:val="000000"/>
          <w:sz w:val="28"/>
        </w:rPr>
        <w:t>
      25. Жер қойнауы туралы заңдар.
</w:t>
      </w:r>
      <w:r>
        <w:br/>
      </w:r>
      <w:r>
        <w:rPr>
          <w:rFonts w:ascii="Times New Roman"/>
          <w:b w:val="false"/>
          <w:i w:val="false"/>
          <w:color w:val="000000"/>
          <w:sz w:val="28"/>
        </w:rPr>
        <w:t>
      26. Ормандарды қорғау және пайдалану.
</w:t>
      </w:r>
      <w:r>
        <w:br/>
      </w:r>
      <w:r>
        <w:rPr>
          <w:rFonts w:ascii="Times New Roman"/>
          <w:b w:val="false"/>
          <w:i w:val="false"/>
          <w:color w:val="000000"/>
          <w:sz w:val="28"/>
        </w:rPr>
        <w:t>
      27. Суды қорғау және пайдалану.
</w:t>
      </w:r>
      <w:r>
        <w:br/>
      </w:r>
      <w:r>
        <w:rPr>
          <w:rFonts w:ascii="Times New Roman"/>
          <w:b w:val="false"/>
          <w:i w:val="false"/>
          <w:color w:val="000000"/>
          <w:sz w:val="28"/>
        </w:rPr>
        <w:t>
      28. Жануарлар әлемін қорғау және пайдалану.
</w:t>
      </w:r>
      <w:r>
        <w:br/>
      </w:r>
      <w:r>
        <w:rPr>
          <w:rFonts w:ascii="Times New Roman"/>
          <w:b w:val="false"/>
          <w:i w:val="false"/>
          <w:color w:val="000000"/>
          <w:sz w:val="28"/>
        </w:rPr>
        <w:t>
      29. Атмосферадағы ауаны қорғау.
</w:t>
      </w:r>
      <w:r>
        <w:br/>
      </w:r>
      <w:r>
        <w:rPr>
          <w:rFonts w:ascii="Times New Roman"/>
          <w:b w:val="false"/>
          <w:i w:val="false"/>
          <w:color w:val="000000"/>
          <w:sz w:val="28"/>
        </w:rPr>
        <w:t>
      30. Геодезия және картография.
</w:t>
      </w:r>
      <w:r>
        <w:br/>
      </w:r>
      <w:r>
        <w:rPr>
          <w:rFonts w:ascii="Times New Roman"/>
          <w:b w:val="false"/>
          <w:i w:val="false"/>
          <w:color w:val="000000"/>
          <w:sz w:val="28"/>
        </w:rPr>
        <w:t>
      31. Гидрометеорология.
</w:t>
      </w:r>
      <w:r>
        <w:br/>
      </w:r>
      <w:r>
        <w:rPr>
          <w:rFonts w:ascii="Times New Roman"/>
          <w:b w:val="false"/>
          <w:i w:val="false"/>
          <w:color w:val="000000"/>
          <w:sz w:val="28"/>
        </w:rPr>
        <w:t>
      32. Мемлекеттік қызмет.
</w:t>
      </w:r>
      <w:r>
        <w:br/>
      </w:r>
      <w:r>
        <w:rPr>
          <w:rFonts w:ascii="Times New Roman"/>
          <w:b w:val="false"/>
          <w:i w:val="false"/>
          <w:color w:val="000000"/>
          <w:sz w:val="28"/>
        </w:rPr>
        <w:t>
      33. Қорғаныс.
</w:t>
      </w:r>
      <w:r>
        <w:br/>
      </w:r>
      <w:r>
        <w:rPr>
          <w:rFonts w:ascii="Times New Roman"/>
          <w:b w:val="false"/>
          <w:i w:val="false"/>
          <w:color w:val="000000"/>
          <w:sz w:val="28"/>
        </w:rPr>
        <w:t>
      34. Мемлекет қауіпсіздігі.
</w:t>
      </w:r>
      <w:r>
        <w:br/>
      </w:r>
      <w:r>
        <w:rPr>
          <w:rFonts w:ascii="Times New Roman"/>
          <w:b w:val="false"/>
          <w:i w:val="false"/>
          <w:color w:val="000000"/>
          <w:sz w:val="28"/>
        </w:rPr>
        <w:t>
      35. Кеден ісі.
</w:t>
      </w:r>
      <w:r>
        <w:br/>
      </w:r>
      <w:r>
        <w:rPr>
          <w:rFonts w:ascii="Times New Roman"/>
          <w:b w:val="false"/>
          <w:i w:val="false"/>
          <w:color w:val="000000"/>
          <w:sz w:val="28"/>
        </w:rPr>
        <w:t>
      36. Қоғамдық тәртіпті қорғау.
</w:t>
      </w:r>
      <w:r>
        <w:br/>
      </w:r>
      <w:r>
        <w:rPr>
          <w:rFonts w:ascii="Times New Roman"/>
          <w:b w:val="false"/>
          <w:i w:val="false"/>
          <w:color w:val="000000"/>
          <w:sz w:val="28"/>
        </w:rPr>
        <w:t>
      37. Сот. Әділет. Прокуратура.
</w:t>
      </w:r>
      <w:r>
        <w:br/>
      </w:r>
      <w:r>
        <w:rPr>
          <w:rFonts w:ascii="Times New Roman"/>
          <w:b w:val="false"/>
          <w:i w:val="false"/>
          <w:color w:val="000000"/>
          <w:sz w:val="28"/>
        </w:rPr>
        <w:t>
      38. Қылмыстық заңдары.
</w:t>
      </w:r>
      <w:r>
        <w:br/>
      </w:r>
      <w:r>
        <w:rPr>
          <w:rFonts w:ascii="Times New Roman"/>
          <w:b w:val="false"/>
          <w:i w:val="false"/>
          <w:color w:val="000000"/>
          <w:sz w:val="28"/>
        </w:rPr>
        <w:t>
      39. Қылмыстық-іс жүргізу заңдары.
</w:t>
      </w:r>
      <w:r>
        <w:br/>
      </w:r>
      <w:r>
        <w:rPr>
          <w:rFonts w:ascii="Times New Roman"/>
          <w:b w:val="false"/>
          <w:i w:val="false"/>
          <w:color w:val="000000"/>
          <w:sz w:val="28"/>
        </w:rPr>
        <w:t>
      40. Қылмыстық-атқарушылық іс жүргізу заңдары.
</w:t>
      </w:r>
      <w:r>
        <w:br/>
      </w:r>
      <w:r>
        <w:rPr>
          <w:rFonts w:ascii="Times New Roman"/>
          <w:b w:val="false"/>
          <w:i w:val="false"/>
          <w:color w:val="000000"/>
          <w:sz w:val="28"/>
        </w:rPr>
        <w:t>
      41. Әкімшілік жауаптылық.
</w:t>
      </w:r>
      <w:r>
        <w:br/>
      </w:r>
      <w:r>
        <w:rPr>
          <w:rFonts w:ascii="Times New Roman"/>
          <w:b w:val="false"/>
          <w:i w:val="false"/>
          <w:color w:val="000000"/>
          <w:sz w:val="28"/>
        </w:rPr>
        <w:t>
      42. Сыртқы саясат және халықаралық қатынастар.
</w:t>
      </w:r>
      <w:r>
        <w:br/>
      </w:r>
      <w:r>
        <w:rPr>
          <w:rFonts w:ascii="Times New Roman"/>
          <w:b w:val="false"/>
          <w:i w:val="false"/>
          <w:color w:val="000000"/>
          <w:sz w:val="28"/>
        </w:rPr>
        <w:t>
      43. Халықаралық жеке құқық және үрдіс. Сыртқы экономикалық қатынастар.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