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651f" w14:textId="8586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мүлкін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20 қаңтардағы N 99 Қаулысы. Күші жойылды - Қазақстан Республикасы Үкіметінің 2015 жылғы 30 желтоқсандағы № 1126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1126</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2011.05.12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"Мемлекеттiк қызмет туралы" 1999 жылғы 23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 w:id="0"/>
    <w:p>
      <w:pPr>
        <w:spacing w:after="0"/>
        <w:ind w:left="0"/>
        <w:jc w:val="both"/>
      </w:pPr>
      <w:r>
        <w:rPr>
          <w:rFonts w:ascii="Times New Roman"/>
          <w:b w:val="false"/>
          <w:i w:val="false"/>
          <w:color w:val="000000"/>
          <w:sz w:val="28"/>
        </w:rPr>
        <w:t>
      1. Қоса берiлiп отырған Мемлекеттiк қызметшiлердiң мүлкiн сенімгерлік басқаруға беру қағидасы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11" w:id="1"/>
    <w:p>
      <w:pPr>
        <w:spacing w:after="0"/>
        <w:ind w:left="0"/>
        <w:jc w:val="both"/>
      </w:pPr>
      <w:r>
        <w:rPr>
          <w:rFonts w:ascii="Times New Roman"/>
          <w:b w:val="false"/>
          <w:i w:val="false"/>
          <w:color w:val="000000"/>
          <w:sz w:val="28"/>
        </w:rPr>
        <w:t xml:space="preserve">
      2. Осы қаулы жарияланған күнінен бастап бiр ай өткен соң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20 қаңтардағы  </w:t>
      </w:r>
      <w:r>
        <w:br/>
      </w:r>
      <w:r>
        <w:rPr>
          <w:rFonts w:ascii="Times New Roman"/>
          <w:b w:val="false"/>
          <w:i w:val="false"/>
          <w:color w:val="000000"/>
          <w:sz w:val="28"/>
        </w:rPr>
        <w:t xml:space="preserve">
N 99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Мемлекеттік қызметшілердің мүлкін сенімгерлік басқаруға беру</w:t>
      </w:r>
      <w:r>
        <w:br/>
      </w:r>
      <w:r>
        <w:rPr>
          <w:rFonts w:ascii="Times New Roman"/>
          <w:b/>
          <w:i w:val="false"/>
          <w:color w:val="000000"/>
        </w:rPr>
        <w:t>
қағидасы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2011.05.12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Мәтіндегі «Сенімді», «сенімді» деген сөздер «Сенімгерлік», «сенімгерлік» деген сөздермен ауыстырылды - ҚР Үкіметінің 2011.05.12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Қағида мемлекеттік қызметшілердің қызметтік міндеттерін атқаруы кезінде сыбайлас жемқорлық құқық бұзушылықтар жасауының алдын алу және болдырмау мақсатында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нормативтік құқықтық</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сәйкес әзірленді.  </w:t>
      </w:r>
    </w:p>
    <w:bookmarkStart w:name="z2" w:id="3"/>
    <w:p>
      <w:pPr>
        <w:spacing w:after="0"/>
        <w:ind w:left="0"/>
        <w:jc w:val="left"/>
      </w:pPr>
      <w:r>
        <w:rPr>
          <w:rFonts w:ascii="Times New Roman"/>
          <w:b/>
          <w:i w:val="false"/>
          <w:color w:val="000000"/>
        </w:rPr>
        <w:t xml:space="preserve"> 
  1. Жалпы ережелер </w:t>
      </w:r>
    </w:p>
    <w:bookmarkEnd w:id="3"/>
    <w:bookmarkStart w:name="z3" w:id="4"/>
    <w:p>
      <w:pPr>
        <w:spacing w:after="0"/>
        <w:ind w:left="0"/>
        <w:jc w:val="both"/>
      </w:pPr>
      <w:r>
        <w:rPr>
          <w:rFonts w:ascii="Times New Roman"/>
          <w:b w:val="false"/>
          <w:i w:val="false"/>
          <w:color w:val="000000"/>
          <w:sz w:val="28"/>
        </w:rPr>
        <w:t xml:space="preserve">
      1. Осы Қағидада пайдаланылған ұғымдар: </w:t>
      </w:r>
    </w:p>
    <w:bookmarkEnd w:id="4"/>
    <w:bookmarkStart w:name="z12" w:id="5"/>
    <w:p>
      <w:pPr>
        <w:spacing w:after="0"/>
        <w:ind w:left="0"/>
        <w:jc w:val="both"/>
      </w:pPr>
      <w:r>
        <w:rPr>
          <w:rFonts w:ascii="Times New Roman"/>
          <w:b w:val="false"/>
          <w:i w:val="false"/>
          <w:color w:val="000000"/>
          <w:sz w:val="28"/>
        </w:rPr>
        <w:t xml:space="preserve">
      1) Сенімгерлік басқару - сенімгерлік басқарушының сенімгерлік басқаруға арналған шартпен белгіленген өкілеттіктің шегінде мемлекеттік қызметшінің мүддесінде немесе ол көрсеткен басқа тұлғалардың (пайда табушының) мүддесінде жүзеге асыратын, оның иелігіне, пайдалануына және билік етуіне берілген мемлекеттік қызметшінің мүлкін өз атынан басқару жөніндегі қызметі; </w:t>
      </w:r>
    </w:p>
    <w:bookmarkEnd w:id="5"/>
    <w:bookmarkStart w:name="z13" w:id="6"/>
    <w:p>
      <w:pPr>
        <w:spacing w:after="0"/>
        <w:ind w:left="0"/>
        <w:jc w:val="both"/>
      </w:pPr>
      <w:r>
        <w:rPr>
          <w:rFonts w:ascii="Times New Roman"/>
          <w:b w:val="false"/>
          <w:i w:val="false"/>
          <w:color w:val="000000"/>
          <w:sz w:val="28"/>
        </w:rPr>
        <w:t xml:space="preserve">
      2) сенімгерлік басқару объектілері - осы тұлғаларға заңды түрде тиесілі ақшадан, сондай-ақ мүліктік жалға берілген өзге де мүліктен басқа пайдалану кірістер алуға әкелетін, мемлекеттік қызметшіге меншік құқығымен тиесілі коммерциялық ұйымдардың жарғылық капиталындағы акциялары, қатысу үлестері, сондай-ақ өзге де мүлкі; </w:t>
      </w:r>
    </w:p>
    <w:bookmarkEnd w:id="6"/>
    <w:bookmarkStart w:name="z14" w:id="7"/>
    <w:p>
      <w:pPr>
        <w:spacing w:after="0"/>
        <w:ind w:left="0"/>
        <w:jc w:val="both"/>
      </w:pPr>
      <w:r>
        <w:rPr>
          <w:rFonts w:ascii="Times New Roman"/>
          <w:b w:val="false"/>
          <w:i w:val="false"/>
          <w:color w:val="000000"/>
          <w:sz w:val="28"/>
        </w:rPr>
        <w:t>
      3) сенімгерлік басқарушы - тиісті шарттың негізінде мемлекеттік қызметшінің мүлкін сенімгерлік басқаруды жүзеге асыратын мемлекеттік қызметшінің таңдауы бойынша кез-келген адам.</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7"/>
    <w:bookmarkStart w:name="z15" w:id="8"/>
    <w:p>
      <w:pPr>
        <w:spacing w:after="0"/>
        <w:ind w:left="0"/>
        <w:jc w:val="both"/>
      </w:pPr>
      <w:r>
        <w:rPr>
          <w:rFonts w:ascii="Times New Roman"/>
          <w:b w:val="false"/>
          <w:i w:val="false"/>
          <w:color w:val="000000"/>
          <w:sz w:val="28"/>
        </w:rPr>
        <w:t>
      2. Мемлекеттiк қызметшi </w:t>
      </w:r>
      <w:r>
        <w:rPr>
          <w:rFonts w:ascii="Times New Roman"/>
          <w:b w:val="false"/>
          <w:i w:val="false"/>
          <w:color w:val="000000"/>
          <w:sz w:val="28"/>
        </w:rPr>
        <w:t>заңдардың</w:t>
      </w:r>
      <w:r>
        <w:rPr>
          <w:rFonts w:ascii="Times New Roman"/>
          <w:b w:val="false"/>
          <w:i w:val="false"/>
          <w:color w:val="000000"/>
          <w:sz w:val="28"/>
        </w:rPr>
        <w:t xml:space="preserve"> талаптарын ескере отырып, өз қалауы бойынша сенімгерлік басқарушыға берiлетiн құқықтық күштiң көлемiн айқындайды. </w:t>
      </w:r>
    </w:p>
    <w:bookmarkEnd w:id="8"/>
    <w:bookmarkStart w:name="z16" w:id="9"/>
    <w:p>
      <w:pPr>
        <w:spacing w:after="0"/>
        <w:ind w:left="0"/>
        <w:jc w:val="both"/>
      </w:pPr>
      <w:r>
        <w:rPr>
          <w:rFonts w:ascii="Times New Roman"/>
          <w:b w:val="false"/>
          <w:i w:val="false"/>
          <w:color w:val="000000"/>
          <w:sz w:val="28"/>
        </w:rPr>
        <w:t xml:space="preserve">
      3. Мемлекеттiк қызметшiнiң сенімгерлік басқаруға берiлген мүлiктен кiрiс алуға құқығы бар.  </w:t>
      </w:r>
    </w:p>
    <w:bookmarkEnd w:id="9"/>
    <w:bookmarkStart w:name="z4" w:id="10"/>
    <w:p>
      <w:pPr>
        <w:spacing w:after="0"/>
        <w:ind w:left="0"/>
        <w:jc w:val="left"/>
      </w:pPr>
      <w:r>
        <w:rPr>
          <w:rFonts w:ascii="Times New Roman"/>
          <w:b/>
          <w:i w:val="false"/>
          <w:color w:val="000000"/>
        </w:rPr>
        <w:t xml:space="preserve"> 
  2. Мемлекеттiк қызметшiнiң мүлкiн сенімгерлік </w:t>
      </w:r>
      <w:r>
        <w:br/>
      </w:r>
      <w:r>
        <w:rPr>
          <w:rFonts w:ascii="Times New Roman"/>
          <w:b/>
          <w:i w:val="false"/>
          <w:color w:val="000000"/>
        </w:rPr>
        <w:t xml:space="preserve">
басқаруға берудiң негiздемесi мен тәртiбi </w:t>
      </w:r>
    </w:p>
    <w:bookmarkEnd w:id="10"/>
    <w:bookmarkStart w:name="z5" w:id="11"/>
    <w:p>
      <w:pPr>
        <w:spacing w:after="0"/>
        <w:ind w:left="0"/>
        <w:jc w:val="both"/>
      </w:pPr>
      <w:r>
        <w:rPr>
          <w:rFonts w:ascii="Times New Roman"/>
          <w:b w:val="false"/>
          <w:i w:val="false"/>
          <w:color w:val="000000"/>
          <w:sz w:val="28"/>
        </w:rPr>
        <w:t xml:space="preserve">
      4. Мемлекеттiк қызметшiнiң мүлкiн сенімгерлік басқару: </w:t>
      </w:r>
    </w:p>
    <w:bookmarkEnd w:id="11"/>
    <w:bookmarkStart w:name="z17" w:id="12"/>
    <w:p>
      <w:pPr>
        <w:spacing w:after="0"/>
        <w:ind w:left="0"/>
        <w:jc w:val="both"/>
      </w:pPr>
      <w:r>
        <w:rPr>
          <w:rFonts w:ascii="Times New Roman"/>
          <w:b w:val="false"/>
          <w:i w:val="false"/>
          <w:color w:val="000000"/>
          <w:sz w:val="28"/>
        </w:rPr>
        <w:t xml:space="preserve">
      1) мәмiлелердiң; </w:t>
      </w:r>
    </w:p>
    <w:bookmarkEnd w:id="12"/>
    <w:bookmarkStart w:name="z18" w:id="13"/>
    <w:p>
      <w:pPr>
        <w:spacing w:after="0"/>
        <w:ind w:left="0"/>
        <w:jc w:val="both"/>
      </w:pPr>
      <w:r>
        <w:rPr>
          <w:rFonts w:ascii="Times New Roman"/>
          <w:b w:val="false"/>
          <w:i w:val="false"/>
          <w:color w:val="000000"/>
          <w:sz w:val="28"/>
        </w:rPr>
        <w:t xml:space="preserve">
      2) әкiмшiлiк актiнiң негiзiнде пайда болады (құрылады).  </w:t>
      </w:r>
    </w:p>
    <w:bookmarkEnd w:id="13"/>
    <w:bookmarkStart w:name="z19" w:id="14"/>
    <w:p>
      <w:pPr>
        <w:spacing w:after="0"/>
        <w:ind w:left="0"/>
        <w:jc w:val="both"/>
      </w:pPr>
      <w:r>
        <w:rPr>
          <w:rFonts w:ascii="Times New Roman"/>
          <w:b w:val="false"/>
          <w:i w:val="false"/>
          <w:color w:val="000000"/>
          <w:sz w:val="28"/>
        </w:rPr>
        <w:t>
      5. Мемлекеттiк қызметшi қызметке кiрiскеннен кейiн бiр айдың iшiнде мемлекеттік қызметтi атқару уақытына осы Қағиданың 1-тармағының 2) тармақшасында көрсетiлген мүлiктi сенімгерлік басқаруға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4"/>
    <w:bookmarkStart w:name="z20" w:id="15"/>
    <w:p>
      <w:pPr>
        <w:spacing w:after="0"/>
        <w:ind w:left="0"/>
        <w:jc w:val="both"/>
      </w:pPr>
      <w:r>
        <w:rPr>
          <w:rFonts w:ascii="Times New Roman"/>
          <w:b w:val="false"/>
          <w:i w:val="false"/>
          <w:color w:val="000000"/>
          <w:sz w:val="28"/>
        </w:rPr>
        <w:t>
      6. Мемлекеттік қызметші мүлікті сенімгерлік басқаруға арналған </w:t>
      </w:r>
      <w:r>
        <w:rPr>
          <w:rFonts w:ascii="Times New Roman"/>
          <w:b w:val="false"/>
          <w:i w:val="false"/>
          <w:color w:val="000000"/>
          <w:sz w:val="28"/>
        </w:rPr>
        <w:t>шарттың</w:t>
      </w:r>
      <w:r>
        <w:rPr>
          <w:rFonts w:ascii="Times New Roman"/>
          <w:b w:val="false"/>
          <w:i w:val="false"/>
          <w:color w:val="000000"/>
          <w:sz w:val="28"/>
        </w:rPr>
        <w:t xml:space="preserve"> нотариалды куәландырылған көшірмесі нотариалды куәландырылған  күнінен бастап он күн мерзімде жұмыс орны бойынша мемлекеттік органның кадр қызметіне береді.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5"/>
    <w:bookmarkStart w:name="z21" w:id="16"/>
    <w:p>
      <w:pPr>
        <w:spacing w:after="0"/>
        <w:ind w:left="0"/>
        <w:jc w:val="both"/>
      </w:pPr>
      <w:r>
        <w:rPr>
          <w:rFonts w:ascii="Times New Roman"/>
          <w:b w:val="false"/>
          <w:i w:val="false"/>
          <w:color w:val="000000"/>
          <w:sz w:val="28"/>
        </w:rPr>
        <w:t>
      7. Тараптардың біреуі мүлікті сенімгерлік басқаруға арналған шартты бұзған жағдайда, мемлекеттік қызметші бұл туралы жұмыс орны бойынша кадр қызметіне бір ай мерзімде хабарлайды, ал сенімгерлік басқаруға беруге жататын мүлік шарт бұзылғаннан кейін бір ай мерзімде  осы Қағидада белгіленген тәртіппен шарттың нотариалды куәландырылған көшірмесін жұмыс орны бойынша кадр қызметіне беріп, қайтадан сенімгерлік басқаруға беріледі.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6"/>
    <w:bookmarkStart w:name="z22" w:id="17"/>
    <w:p>
      <w:pPr>
        <w:spacing w:after="0"/>
        <w:ind w:left="0"/>
        <w:jc w:val="both"/>
      </w:pPr>
      <w:r>
        <w:rPr>
          <w:rFonts w:ascii="Times New Roman"/>
          <w:b w:val="false"/>
          <w:i w:val="false"/>
          <w:color w:val="000000"/>
          <w:sz w:val="28"/>
        </w:rPr>
        <w:t>
      8. Мүлікті сенімгерлік басқаруға арналған шарт мерзiмiнiң аяқталуы, оның қолданылуының тоқтатылуы немесе қайта жасасу туралы одан кейiнгi кез-келген ақпаратты мемлекеттік қызметші көрсетілген оқиғалар орын алғаннан кейін бір ай ішінде жұмыс орны бойынша мемлекеттік органның кадр қызметіне ұсынады.</w:t>
      </w:r>
      <w:r>
        <w:br/>
      </w:r>
      <w:r>
        <w:rPr>
          <w:rFonts w:ascii="Times New Roman"/>
          <w:b w:val="false"/>
          <w:i w:val="false"/>
          <w:color w:val="000000"/>
          <w:sz w:val="28"/>
        </w:rPr>
        <w:t>
      Мүлікті сенімгерлік басқару шарты қайтадан жасалған кезде оның нотариалды куәландырылған көшірмесі осы Қағидада белгіленген тәртіппен жұмыс орны бойынша мемлекеттік органның кадр қызметіне 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2011.05.12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7"/>
    <w:bookmarkStart w:name="z8" w:id="18"/>
    <w:p>
      <w:pPr>
        <w:spacing w:after="0"/>
        <w:ind w:left="0"/>
        <w:jc w:val="left"/>
      </w:pPr>
      <w:r>
        <w:rPr>
          <w:rFonts w:ascii="Times New Roman"/>
          <w:b/>
          <w:i w:val="false"/>
          <w:color w:val="000000"/>
        </w:rPr>
        <w:t xml:space="preserve"> 
3. Мүлкiн сенімгерлік басқаруға беретiн мемлекеттiк </w:t>
      </w:r>
      <w:r>
        <w:br/>
      </w:r>
      <w:r>
        <w:rPr>
          <w:rFonts w:ascii="Times New Roman"/>
          <w:b/>
          <w:i w:val="false"/>
          <w:color w:val="000000"/>
        </w:rPr>
        <w:t xml:space="preserve">
қызметшi құқықтарының кепiлдiктерi </w:t>
      </w:r>
    </w:p>
    <w:bookmarkEnd w:id="18"/>
    <w:bookmarkStart w:name="z23" w:id="19"/>
    <w:p>
      <w:pPr>
        <w:spacing w:after="0"/>
        <w:ind w:left="0"/>
        <w:jc w:val="both"/>
      </w:pPr>
      <w:r>
        <w:rPr>
          <w:rFonts w:ascii="Times New Roman"/>
          <w:b w:val="false"/>
          <w:i w:val="false"/>
          <w:color w:val="000000"/>
          <w:sz w:val="28"/>
        </w:rPr>
        <w:t>
      9. Мемлекеттiк қызметшiнiң мүлкiн сенімгерлік басқаруға беруiне қатысты мәлiмет жариялауға жатпайды және мемлекеттiк органдардың </w:t>
      </w:r>
      <w:r>
        <w:rPr>
          <w:rFonts w:ascii="Times New Roman"/>
          <w:b w:val="false"/>
          <w:i w:val="false"/>
          <w:color w:val="000000"/>
          <w:sz w:val="28"/>
        </w:rPr>
        <w:t>қызметтік ақпаратын</w:t>
      </w:r>
      <w:r>
        <w:rPr>
          <w:rFonts w:ascii="Times New Roman"/>
          <w:b w:val="false"/>
          <w:i w:val="false"/>
          <w:color w:val="000000"/>
          <w:sz w:val="28"/>
        </w:rPr>
        <w:t xml:space="preserve"> құрайды.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2000.06.27. </w:t>
      </w:r>
      <w:r>
        <w:rPr>
          <w:rFonts w:ascii="Times New Roman"/>
          <w:b w:val="false"/>
          <w:i w:val="false"/>
          <w:color w:val="000000"/>
          <w:sz w:val="28"/>
        </w:rPr>
        <w:t>N 958</w:t>
      </w:r>
      <w:r>
        <w:rPr>
          <w:rFonts w:ascii="Times New Roman"/>
          <w:b w:val="false"/>
          <w:i w:val="false"/>
          <w:color w:val="ff0000"/>
          <w:sz w:val="28"/>
        </w:rPr>
        <w:t xml:space="preserve"> қаулысымен.  </w:t>
      </w:r>
    </w:p>
    <w:bookmarkEnd w:id="19"/>
    <w:bookmarkStart w:name="z24" w:id="20"/>
    <w:p>
      <w:pPr>
        <w:spacing w:after="0"/>
        <w:ind w:left="0"/>
        <w:jc w:val="both"/>
      </w:pPr>
      <w:r>
        <w:rPr>
          <w:rFonts w:ascii="Times New Roman"/>
          <w:b w:val="false"/>
          <w:i w:val="false"/>
          <w:color w:val="000000"/>
          <w:sz w:val="28"/>
        </w:rPr>
        <w:t>
      10. Осы мәлiметтердi жария еткенi үшiн жауаптылық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пайда болады. </w:t>
      </w:r>
    </w:p>
    <w:bookmarkEnd w:id="20"/>
    <w:bookmarkStart w:name="z9" w:id="21"/>
    <w:p>
      <w:pPr>
        <w:spacing w:after="0"/>
        <w:ind w:left="0"/>
        <w:jc w:val="left"/>
      </w:pPr>
      <w:r>
        <w:rPr>
          <w:rFonts w:ascii="Times New Roman"/>
          <w:b/>
          <w:i w:val="false"/>
          <w:color w:val="000000"/>
        </w:rPr>
        <w:t xml:space="preserve"> 
4. Қорытынды ережелер </w:t>
      </w:r>
    </w:p>
    <w:bookmarkEnd w:id="21"/>
    <w:bookmarkStart w:name="z25" w:id="22"/>
    <w:p>
      <w:pPr>
        <w:spacing w:after="0"/>
        <w:ind w:left="0"/>
        <w:jc w:val="both"/>
      </w:pPr>
      <w:r>
        <w:rPr>
          <w:rFonts w:ascii="Times New Roman"/>
          <w:b w:val="false"/>
          <w:i w:val="false"/>
          <w:color w:val="000000"/>
          <w:sz w:val="28"/>
        </w:rPr>
        <w:t xml:space="preserve">
      11. Мемлекеттiк қызметшiнiң мүлкiн сенімгерлік басқаруға арналған шарттың көшiрмесi оның жеке басының iсiнде сақталады. </w:t>
      </w:r>
    </w:p>
    <w:bookmarkEnd w:id="22"/>
    <w:bookmarkStart w:name="z26" w:id="23"/>
    <w:p>
      <w:pPr>
        <w:spacing w:after="0"/>
        <w:ind w:left="0"/>
        <w:jc w:val="both"/>
      </w:pPr>
      <w:r>
        <w:rPr>
          <w:rFonts w:ascii="Times New Roman"/>
          <w:b w:val="false"/>
          <w:i w:val="false"/>
          <w:color w:val="000000"/>
          <w:sz w:val="28"/>
        </w:rPr>
        <w:t>
      12. Мемлекеттiк қызметшiнiң жұмыс iстейтiн жерi бойынша мемлекеттiк органның кадр қызметi ұсынылған құжаттардың сақталуы мен алынған ақпараттардың құпиялылығын қамтамасыз етедi. Мұндай тұрғыдағы ақпаратқа кiруге мемлекеттiк органның басшысы мен оның орынбасарларына, орталық атқарушы органның жауапты хатшысына (</w:t>
      </w:r>
      <w:r>
        <w:rPr>
          <w:rFonts w:ascii="Times New Roman"/>
          <w:b w:val="false"/>
          <w:i w:val="false"/>
          <w:color w:val="000000"/>
          <w:sz w:val="28"/>
        </w:rPr>
        <w:t>белгіленген</w:t>
      </w:r>
      <w:r>
        <w:rPr>
          <w:rFonts w:ascii="Times New Roman"/>
          <w:b w:val="false"/>
          <w:i w:val="false"/>
          <w:color w:val="000000"/>
          <w:sz w:val="28"/>
        </w:rPr>
        <w:t xml:space="preserve"> тәртіппен орталық атқарушы органның жауапты хатшысының өкілеттіктері жүктелген лауазымды тұлғасына),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және тәртiппен құқық қорғау органдарына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2008.03.25 </w:t>
      </w:r>
      <w:r>
        <w:rPr>
          <w:rFonts w:ascii="Times New Roman"/>
          <w:b w:val="false"/>
          <w:i w:val="false"/>
          <w:color w:val="000000"/>
          <w:sz w:val="28"/>
        </w:rPr>
        <w:t>N 283</w:t>
      </w:r>
      <w:r>
        <w:rPr>
          <w:rFonts w:ascii="Times New Roman"/>
          <w:b w:val="false"/>
          <w:i w:val="false"/>
          <w:color w:val="ff0000"/>
          <w:sz w:val="28"/>
        </w:rPr>
        <w:t xml:space="preserve"> Қаулысымен.</w:t>
      </w:r>
    </w:p>
    <w:bookmarkEnd w:id="23"/>
    <w:bookmarkStart w:name="z27" w:id="24"/>
    <w:p>
      <w:pPr>
        <w:spacing w:after="0"/>
        <w:ind w:left="0"/>
        <w:jc w:val="both"/>
      </w:pPr>
      <w:r>
        <w:rPr>
          <w:rFonts w:ascii="Times New Roman"/>
          <w:b w:val="false"/>
          <w:i w:val="false"/>
          <w:color w:val="000000"/>
          <w:sz w:val="28"/>
        </w:rPr>
        <w:t>
      13. Мүлiктiң сенімгерлік басқаруға берiлгенi туралы ақпарат ұсынбау немесе жалған ақпарат ұсыну </w:t>
      </w:r>
      <w:r>
        <w:rPr>
          <w:rFonts w:ascii="Times New Roman"/>
          <w:b w:val="false"/>
          <w:i w:val="false"/>
          <w:color w:val="000000"/>
          <w:sz w:val="28"/>
        </w:rPr>
        <w:t>тәртiптiк</w:t>
      </w:r>
      <w:r>
        <w:rPr>
          <w:rFonts w:ascii="Times New Roman"/>
          <w:b w:val="false"/>
          <w:i w:val="false"/>
          <w:color w:val="000000"/>
          <w:sz w:val="28"/>
        </w:rPr>
        <w:t xml:space="preserve"> жаза қолдану үшiн негiздеме болып табылуы мүмкiн.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