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bd85" w14:textId="027b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лауазымдық жалақының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25 қаңтардағы N 123 қаулысы. Күші жойылды - Қазақстан Республикасы Үкіметінің 2011 жылғы 21 қарашадағы № 1359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2011.11.21 </w:t>
      </w:r>
      <w:r>
        <w:rPr>
          <w:rFonts w:ascii="Times New Roman"/>
          <w:b w:val="false"/>
          <w:i w:val="false"/>
          <w:color w:val="ff0000"/>
          <w:sz w:val="28"/>
        </w:rPr>
        <w:t>№ 1359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бюджеттiң есебiнен ұсталатын органдары қызметкерлерiне еңбекақы төлеудiң бiрыңғай жүйесi туралы" 1997 жылғы 1 сәуiрдегі N 3436 </w:t>
      </w:r>
      <w:r>
        <w:rPr>
          <w:rFonts w:ascii="Times New Roman"/>
          <w:b w:val="false"/>
          <w:i w:val="false"/>
          <w:color w:val="000000"/>
          <w:sz w:val="28"/>
        </w:rPr>
        <w:t xml:space="preserve">U973436_ </w:t>
      </w:r>
      <w:r>
        <w:rPr>
          <w:rFonts w:ascii="Times New Roman"/>
          <w:b w:val="false"/>
          <w:i w:val="false"/>
          <w:color w:val="000000"/>
          <w:sz w:val="28"/>
        </w:rPr>
        <w:t xml:space="preserve">Жарлығының 4-тармағының 1) тармақшасын iске асыру мақсатында Қазақстан Республикасының Үкiметi қаулы етеді: </w:t>
      </w:r>
      <w:r>
        <w:br/>
      </w:r>
      <w:r>
        <w:rPr>
          <w:rFonts w:ascii="Times New Roman"/>
          <w:b w:val="false"/>
          <w:i w:val="false"/>
          <w:color w:val="000000"/>
          <w:sz w:val="28"/>
        </w:rPr>
        <w:t xml:space="preserve">
      1. 2000 жылдың 1 қаңтарынан бастап коэффициенттердi қолдана отырып лауазымдық жалақыларды есептеу үшiн базалық лауазымдық жалақының мөлшерi 2000 жылғы 31 желтоқсанға дейiнгі кезеңге 4600 теңге деңгейiнде бекiтiлсiн.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саяси мемлекеттiк қызметкерлердiң, Қазақстан Республикасының Парламентi депутаттарының, маслихаттардың тұрақты (тексеру) комиссияларының хатшылары мен төрағаларының лауазымдық жалақысы атқаратын лауазымы мен мемлекеттiк қызмет (жұмыс) стажына байланысты олардың лауазымдық жалақысы мен сауықтыруға арналған жәрдемақыларды есептеу үшiн бекiтiлген тиiстi коэффиценттердi базалық лауазымдық жалақының мөлшерiне көбейту жолымен айқындалады; </w:t>
      </w:r>
      <w:r>
        <w:br/>
      </w:r>
      <w:r>
        <w:rPr>
          <w:rFonts w:ascii="Times New Roman"/>
          <w:b w:val="false"/>
          <w:i w:val="false"/>
          <w:color w:val="000000"/>
          <w:sz w:val="28"/>
        </w:rPr>
        <w:t>
      әкiмшiлiк мемлекеттiк қызметшілердiң лауазымдық жалақысы атқаратын лауазымын әкiмшiлiк мемлекеттiк лауазымдар санатының топтарына жатқызуға және мемлекеттік қызмет стажына байланысты олардың лауазымдық жалақысы мен сауықтыруға арналған жәрдемақыларды есептеу үшін бекiтiлген тиiстi коэффициенттердi базалық лауазымдық жалақының мөлшерiне көбейту жолымен айқындалады деп белгiленсiн.</w:t>
      </w:r>
      <w:r>
        <w:br/>
      </w:r>
      <w:r>
        <w:rPr>
          <w:rFonts w:ascii="Times New Roman"/>
          <w:b w:val="false"/>
          <w:i w:val="false"/>
          <w:color w:val="000000"/>
          <w:sz w:val="28"/>
        </w:rPr>
        <w:t>
      3. Осы қаулы 2000 жылдың 1 қаңтарынан бастап күшiне енедi.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