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b1955" w14:textId="f5b1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1999 жылғы 28 қыркүйектегі N 1465 қаулысына өзгерiс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25 қаңтар N 124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Үкiметi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"Мерейтойлар мен атаулы күндердi мерекелеу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Yкiметiнiң 1999 жылғы 28 қыркүйектегi N 1465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P991465_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ПYАЖ-ы, 1999 ж., N 48, 448-құжат)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мынадай өзгерiс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2-тармақтың 2) тармақшасы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"2) жекелеген тұлғалардың мерейтойлары алғашқы жүз жылдықта - жүз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жылдығы, одан кейiнгi жүзжылдықтарда әрбiр жиырма бес жылда аталып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өтiледi".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бірінші орынбасары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Орынбекова Д.К.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