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1955" w14:textId="f5b1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28 қыркүйектегі N 1465 қаулысына өзгерiс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25 қаңтар N 124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"Мерейтойлар мен атаулы күндердi мерекелеу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Yкiметiнiң 1999 жылғы 28 қыркүйектегi N 1465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P991465_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ПYАЖ-ы, 1999 ж., N 48, 448-құжат)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өзгерiс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2-тармақтың 2)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"2) жекелеген тұлғалардың мерейтойлары алғашқы жүз жылдықта - жүз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жылдығы, одан кейiнгi жүзжылдықтарда әрбiр жиырма бес жылда аталып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өтiледi".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бірінші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