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5177" w14:textId="4375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6 ақпандағы N 170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24 ақпан N 293. Күші жойылды -  Қазақстан Республикасы Үкіметінің 2002.01.11. N 41 қаулысымен. ~P020041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Республикасында еңбекақы төлеуді ұйымдастыруды 
жетілдіру туралы" Қазақстан Республикасы Үкіметінің 1997 жылғы 6 ақпандағы 
N 170  
</w:t>
      </w:r>
      <w:r>
        <w:rPr>
          <w:rFonts w:ascii="Times New Roman"/>
          <w:b w:val="false"/>
          <w:i w:val="false"/>
          <w:color w:val="000000"/>
          <w:sz w:val="28"/>
        </w:rPr>
        <w:t xml:space="preserve"> P970170_ </w:t>
      </w:r>
      <w:r>
        <w:rPr>
          <w:rFonts w:ascii="Times New Roman"/>
          <w:b w:val="false"/>
          <w:i w:val="false"/>
          <w:color w:val="000000"/>
          <w:sz w:val="28"/>
        </w:rPr>
        <w:t>
  қаулысына (Қазақстан Республикасының ПҮАЖ-ы, 1997 ж., 
N 6,46-құжат) мынадай өзгеріс енгізілсін:
</w:t>
      </w:r>
      <w:r>
        <w:rPr>
          <w:rFonts w:ascii="Times New Roman"/>
          <w:b w:val="false"/>
          <w:i w:val="false"/>
          <w:color w:val="000000"/>
          <w:sz w:val="28"/>
        </w:rPr>
        <w:t>
</w:t>
      </w:r>
    </w:p>
    <w:p>
      <w:pPr>
        <w:spacing w:after="0"/>
        <w:ind w:left="0"/>
        <w:jc w:val="left"/>
      </w:pPr>
      <w:r>
        <w:rPr>
          <w:rFonts w:ascii="Times New Roman"/>
          <w:b w:val="false"/>
          <w:i w:val="false"/>
          <w:color w:val="000000"/>
          <w:sz w:val="28"/>
        </w:rPr>
        <w:t>
     3-тармақтың үшінші абзацы мынадай редакцияда жазылсын:
     "қызметкерлердің қолданылып жүрген заңдарда көзделген қосымша ақылар 
мен үстеме ақыларды қоса алғандағы бұрынғы алып жүрген жалақысынан төмен 
болған жағдайда, сол лауазымда істеп жүрген жұмысын жалғастырғанда ұйым 
осы қызметкерлерге еңбекақы қоры шегінде айырмасын төлеуді жүзеге асырады".
     2. Осы қаулы қол қойылған күнінен бастап күшіне енеді.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