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25c1" w14:textId="c3f2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18 мамыр N 743</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Республикасының Нашақорлыққа және есірткі бизнесіне қарсы күрес жөніндегі агенттігін құру туралы" 2000 жылғы 17 ақпандағы N 345 </w:t>
      </w:r>
      <w:r>
        <w:rPr>
          <w:rFonts w:ascii="Times New Roman"/>
          <w:b w:val="false"/>
          <w:i w:val="false"/>
          <w:color w:val="000000"/>
          <w:sz w:val="28"/>
        </w:rPr>
        <w:t xml:space="preserve">U000345_ </w:t>
      </w:r>
      <w:r>
        <w:rPr>
          <w:rFonts w:ascii="Times New Roman"/>
          <w:b w:val="false"/>
          <w:i w:val="false"/>
          <w:color w:val="000000"/>
          <w:sz w:val="28"/>
        </w:rPr>
        <w:t xml:space="preserve">Жарлығын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Нашақорлыққа және есірткі бизнесіне қарсы күрес жөніндегі агенттігіне, оған жүктелген функциялар мен міндеттерді орындау үшін, 2000 жылға арналған республикалық бюджетте табиғи және техногендік сипаттағы төтенше жағдайларды жоюға және өзге де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күтпеген шығыстарға көзделген Қазақстан Республикасы Үкіметінің резервінен </w:t>
      </w:r>
    </w:p>
    <w:p>
      <w:pPr>
        <w:spacing w:after="0"/>
        <w:ind w:left="0"/>
        <w:jc w:val="both"/>
      </w:pPr>
      <w:r>
        <w:rPr>
          <w:rFonts w:ascii="Times New Roman"/>
          <w:b w:val="false"/>
          <w:i w:val="false"/>
          <w:color w:val="000000"/>
          <w:sz w:val="28"/>
        </w:rPr>
        <w:t>20 (жиырма) 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