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1510a" w14:textId="08151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"McGuire, Woods, Battle &amp; Boothe, International L.L.C." халықаралық заң фирмасының және "McGuire, Woods, Battle &amp; Boothe, International V.L.L.P." жауапкершілігі шектеулі серіктестігінің қызметтеріне ақы төлеу туралы</w:t>
      </w:r>
    </w:p>
    <w:p>
      <w:pPr>
        <w:spacing w:after="0"/>
        <w:ind w:left="0"/>
        <w:jc w:val="both"/>
      </w:pPr>
      <w:r>
        <w:rPr>
          <w:rFonts w:ascii="Times New Roman"/>
          <w:b w:val="false"/>
          <w:i w:val="false"/>
          <w:color w:val="000000"/>
          <w:sz w:val="28"/>
        </w:rPr>
        <w:t>Қазақстан Республикасы Үкіметінің Қаулысы 2000 жылғы 5 маусым N 840</w:t>
      </w:r>
    </w:p>
    <w:p>
      <w:pPr>
        <w:spacing w:after="0"/>
        <w:ind w:left="0"/>
        <w:jc w:val="both"/>
      </w:pPr>
      <w:bookmarkStart w:name="z0" w:id="0"/>
      <w:r>
        <w:rPr>
          <w:rFonts w:ascii="Times New Roman"/>
          <w:b w:val="false"/>
          <w:i w:val="false"/>
          <w:color w:val="000000"/>
          <w:sz w:val="28"/>
        </w:rPr>
        <w:t xml:space="preserve">
      "Айзенберг" компаниялар тобымен болған төрелік анықтау бойынша, сондай-ақ Нью-Делиде (Үндістан) "Қазақстан әуе жолы" Ұлттық акционерлік авиакомпаниясының ұшағы мен "Сауди Арабиан Эйрлайнз" авиакомпаниясы ұшағының соқтығысуына байланысты іс бойынша Қазақстан Республикасының мүдделерін білдіруге және қорғауға байланысты "МсGuirе, Wооds, Battle &amp; </w:t>
      </w:r>
    </w:p>
    <w:bookmarkEnd w:id="0"/>
    <w:p>
      <w:pPr>
        <w:spacing w:after="0"/>
        <w:ind w:left="0"/>
        <w:jc w:val="both"/>
      </w:pPr>
      <w:r>
        <w:rPr>
          <w:rFonts w:ascii="Times New Roman"/>
          <w:b w:val="false"/>
          <w:i w:val="false"/>
          <w:color w:val="000000"/>
          <w:sz w:val="28"/>
        </w:rPr>
        <w:t xml:space="preserve">;Вооthе, International L.L.С." халықаралық заң фирмасының және "МсGuirе, Wооds, Battle &amp; Вооthе, International V.L.L.Р." жауапкершілігі шектеулі </w:t>
      </w:r>
    </w:p>
    <w:p>
      <w:pPr>
        <w:spacing w:after="0"/>
        <w:ind w:left="0"/>
        <w:jc w:val="both"/>
      </w:pPr>
      <w:r>
        <w:rPr>
          <w:rFonts w:ascii="Times New Roman"/>
          <w:b w:val="false"/>
          <w:i w:val="false"/>
          <w:color w:val="000000"/>
          <w:sz w:val="28"/>
        </w:rPr>
        <w:t xml:space="preserve">;серіктестігінің шығыстарына ақы төлеу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Әділет министрлігіне "МсGuirе, Wооds, Battle &amp; Вооthе, International L.L.С." халықаралық заң фирмасының және </w:t>
      </w:r>
    </w:p>
    <w:p>
      <w:pPr>
        <w:spacing w:after="0"/>
        <w:ind w:left="0"/>
        <w:jc w:val="both"/>
      </w:pPr>
      <w:r>
        <w:rPr>
          <w:rFonts w:ascii="Times New Roman"/>
          <w:b w:val="false"/>
          <w:i w:val="false"/>
          <w:color w:val="000000"/>
          <w:sz w:val="28"/>
        </w:rPr>
        <w:t xml:space="preserve">;"МсGuirе, Wооds, Battle &amp; Вооthе, International V.L.L.Р." жауапкершілігі </w:t>
      </w:r>
    </w:p>
    <w:p>
      <w:pPr>
        <w:spacing w:after="0"/>
        <w:ind w:left="0"/>
        <w:jc w:val="both"/>
      </w:pPr>
      <w:r>
        <w:rPr>
          <w:rFonts w:ascii="Times New Roman"/>
          <w:b w:val="false"/>
          <w:i w:val="false"/>
          <w:color w:val="000000"/>
          <w:sz w:val="28"/>
        </w:rPr>
        <w:t xml:space="preserve">;шектеулі серіктестігінің қызметтеріне ақы төлеу үшін 2000 жылға арналған республикалық бюджетте табиғи және техногендік сипаттағы төтенше оқиғаларды жоюға және өзге де күтпеген шығыстарға көзделген Қазақстан Республикасы Үкіметінің резервінен 58356,76 (елу сегіз мың үш жүз елу </w:t>
      </w:r>
    </w:p>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алты) АҚШ жоллары 76 центке баламалы сомада қаражат бөлінсін.</w:t>
      </w:r>
    </w:p>
    <w:p>
      <w:pPr>
        <w:spacing w:after="0"/>
        <w:ind w:left="0"/>
        <w:jc w:val="both"/>
      </w:pPr>
      <w:r>
        <w:rPr>
          <w:rFonts w:ascii="Times New Roman"/>
          <w:b w:val="false"/>
          <w:i w:val="false"/>
          <w:color w:val="000000"/>
          <w:sz w:val="28"/>
        </w:rPr>
        <w:t xml:space="preserve">     2. Қазақстан Республикасының Қаржы министрлігі бөлінген қаражаттың </w:t>
      </w:r>
    </w:p>
    <w:p>
      <w:pPr>
        <w:spacing w:after="0"/>
        <w:ind w:left="0"/>
        <w:jc w:val="both"/>
      </w:pPr>
      <w:r>
        <w:rPr>
          <w:rFonts w:ascii="Times New Roman"/>
          <w:b w:val="false"/>
          <w:i w:val="false"/>
          <w:color w:val="000000"/>
          <w:sz w:val="28"/>
        </w:rPr>
        <w:t>мақсатты пайдаланылуын бақылауды жүзеге асырсын.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Бағарова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